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2B166" w14:textId="296B4875" w:rsidR="00704FB3" w:rsidRDefault="603A3D21" w:rsidP="00F334DA">
      <w:pPr>
        <w:spacing w:line="480" w:lineRule="auto"/>
        <w:jc w:val="center"/>
        <w:rPr>
          <w:rFonts w:ascii="Times New Roman" w:eastAsia="Times New Roman" w:hAnsi="Times New Roman" w:cs="Times New Roman"/>
          <w:b/>
          <w:bCs/>
        </w:rPr>
      </w:pPr>
      <w:r w:rsidRPr="603A3D21">
        <w:rPr>
          <w:rFonts w:ascii="Times New Roman" w:eastAsia="Times New Roman" w:hAnsi="Times New Roman" w:cs="Times New Roman"/>
          <w:b/>
          <w:bCs/>
        </w:rPr>
        <w:t xml:space="preserve">Bringing in the Tech: </w:t>
      </w:r>
      <w:r w:rsidR="00704FB3">
        <w:br/>
      </w:r>
      <w:r w:rsidRPr="603A3D21">
        <w:rPr>
          <w:rFonts w:ascii="Times New Roman" w:eastAsia="Times New Roman" w:hAnsi="Times New Roman" w:cs="Times New Roman"/>
          <w:b/>
          <w:bCs/>
        </w:rPr>
        <w:t xml:space="preserve">The Remake Learning Digital Corps, </w:t>
      </w:r>
      <w:r w:rsidR="00704FB3">
        <w:br/>
      </w:r>
      <w:r w:rsidRPr="603A3D21">
        <w:rPr>
          <w:rFonts w:ascii="Times New Roman" w:eastAsia="Times New Roman" w:hAnsi="Times New Roman" w:cs="Times New Roman"/>
          <w:b/>
          <w:bCs/>
        </w:rPr>
        <w:t>an insert program for enhancing technology in youth programs</w:t>
      </w:r>
    </w:p>
    <w:p w14:paraId="747BA769" w14:textId="068B71A7" w:rsidR="001D15F1" w:rsidRDefault="001D15F1" w:rsidP="00F334DA">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Draft</w:t>
      </w:r>
    </w:p>
    <w:p w14:paraId="46D264E0" w14:textId="2E93BA2F" w:rsidR="001D15F1" w:rsidRPr="006B0087" w:rsidRDefault="001D15F1" w:rsidP="00F334DA">
      <w:pPr>
        <w:spacing w:line="480" w:lineRule="auto"/>
        <w:jc w:val="center"/>
        <w:rPr>
          <w:rFonts w:ascii="Times New Roman" w:hAnsi="Times New Roman" w:cs="Times New Roman"/>
          <w:b/>
        </w:rPr>
      </w:pPr>
      <w:r>
        <w:rPr>
          <w:rFonts w:ascii="Times New Roman" w:eastAsia="Times New Roman" w:hAnsi="Times New Roman" w:cs="Times New Roman"/>
          <w:b/>
          <w:bCs/>
        </w:rPr>
        <w:t xml:space="preserve">Tom </w:t>
      </w:r>
      <w:proofErr w:type="spellStart"/>
      <w:r>
        <w:rPr>
          <w:rFonts w:ascii="Times New Roman" w:eastAsia="Times New Roman" w:hAnsi="Times New Roman" w:cs="Times New Roman"/>
          <w:b/>
          <w:bCs/>
        </w:rPr>
        <w:t>Akiva</w:t>
      </w:r>
      <w:proofErr w:type="spellEnd"/>
      <w:r>
        <w:rPr>
          <w:rFonts w:ascii="Times New Roman" w:eastAsia="Times New Roman" w:hAnsi="Times New Roman" w:cs="Times New Roman"/>
          <w:b/>
          <w:bCs/>
        </w:rPr>
        <w:t>, University of Pittsburgh</w:t>
      </w:r>
      <w:bookmarkStart w:id="0" w:name="_GoBack"/>
      <w:bookmarkEnd w:id="0"/>
    </w:p>
    <w:p w14:paraId="6672962D" w14:textId="25A58F2A" w:rsidR="00D2614F" w:rsidRPr="006B0087" w:rsidRDefault="00D2614F" w:rsidP="00F334DA">
      <w:pPr>
        <w:spacing w:line="480" w:lineRule="auto"/>
        <w:rPr>
          <w:rFonts w:ascii="Times New Roman" w:hAnsi="Times New Roman" w:cs="Times New Roman"/>
          <w:b/>
        </w:rPr>
      </w:pPr>
    </w:p>
    <w:p w14:paraId="4F7459EF" w14:textId="3F125E09" w:rsidR="25A58F2A" w:rsidRDefault="25A58F2A" w:rsidP="00F334DA">
      <w:pPr>
        <w:spacing w:line="480" w:lineRule="auto"/>
        <w:jc w:val="center"/>
      </w:pPr>
      <w:r w:rsidRPr="25A58F2A">
        <w:rPr>
          <w:rFonts w:ascii="Times New Roman" w:eastAsia="Times New Roman" w:hAnsi="Times New Roman" w:cs="Times New Roman"/>
          <w:i/>
          <w:iCs/>
          <w:color w:val="000000" w:themeColor="text1"/>
        </w:rPr>
        <w:t>I love to give back to young minds and influence theirs perceptions of the world</w:t>
      </w:r>
    </w:p>
    <w:p w14:paraId="1C712826" w14:textId="4CD7E718" w:rsidR="25A58F2A" w:rsidRDefault="25A58F2A" w:rsidP="00F334DA">
      <w:pPr>
        <w:spacing w:line="480" w:lineRule="auto"/>
        <w:jc w:val="center"/>
        <w:rPr>
          <w:rFonts w:ascii="Times New Roman" w:eastAsia="Times New Roman" w:hAnsi="Times New Roman" w:cs="Times New Roman"/>
          <w:i/>
          <w:iCs/>
          <w:color w:val="000000" w:themeColor="text1"/>
        </w:rPr>
      </w:pPr>
      <w:proofErr w:type="gramStart"/>
      <w:r w:rsidRPr="25A58F2A">
        <w:rPr>
          <w:rFonts w:ascii="Times New Roman" w:eastAsia="Times New Roman" w:hAnsi="Times New Roman" w:cs="Times New Roman"/>
          <w:i/>
          <w:iCs/>
          <w:color w:val="000000" w:themeColor="text1"/>
        </w:rPr>
        <w:t>through</w:t>
      </w:r>
      <w:proofErr w:type="gramEnd"/>
      <w:r w:rsidRPr="25A58F2A">
        <w:rPr>
          <w:rFonts w:ascii="Times New Roman" w:eastAsia="Times New Roman" w:hAnsi="Times New Roman" w:cs="Times New Roman"/>
          <w:i/>
          <w:iCs/>
          <w:color w:val="000000" w:themeColor="text1"/>
        </w:rPr>
        <w:t xml:space="preserve"> technology and science. – Digital Corps Member</w:t>
      </w:r>
    </w:p>
    <w:p w14:paraId="294C0A7B" w14:textId="77777777" w:rsidR="00724151" w:rsidRDefault="00724151" w:rsidP="00F334DA">
      <w:pPr>
        <w:spacing w:line="480" w:lineRule="auto"/>
        <w:jc w:val="center"/>
      </w:pPr>
    </w:p>
    <w:p w14:paraId="5C9619BA" w14:textId="78B0E841" w:rsidR="00704FB3" w:rsidRPr="006B0087" w:rsidRDefault="00704FB3" w:rsidP="00F334DA">
      <w:pPr>
        <w:spacing w:line="480" w:lineRule="auto"/>
        <w:ind w:firstLine="720"/>
        <w:rPr>
          <w:rFonts w:ascii="Times New Roman" w:hAnsi="Times New Roman" w:cs="Times New Roman"/>
        </w:rPr>
      </w:pPr>
      <w:r w:rsidRPr="764ADC93">
        <w:rPr>
          <w:rFonts w:ascii="Times New Roman" w:eastAsia="Times New Roman" w:hAnsi="Times New Roman" w:cs="Times New Roman"/>
        </w:rPr>
        <w:t xml:space="preserve">Afterschool continues to be promoted as a complementary setting to school for efforts to strengthen STEM education in the U.S. </w:t>
      </w:r>
      <w:r w:rsidRPr="764ADC93">
        <w:fldChar w:fldCharType="begin" w:fldLock="1"/>
      </w:r>
      <w:r w:rsidRPr="006B0087">
        <w:rPr>
          <w:rFonts w:ascii="Times New Roman" w:hAnsi="Times New Roman" w:cs="Times New Roman"/>
        </w:rPr>
        <w:instrText>ADDIN CSL_CITATION { "citationItems" : [ { "id" : "ITEM-1", "itemData" : { "author" : [ { "dropping-particle" : "", "family" : "Krishnamurthi", "given" : "A", "non-dropping-particle" : "", "parse-names" : false, "suffix" : "" }, { "dropping-particle" : "", "family" : "Bevan", "given" : "B", "non-dropping-particle" : "", "parse-names" : false, "suffix" : "" }, { "dropping-particle" : "", "family" : "Rinehart", "given" : "J", "non-dropping-particle" : "", "parse-names" : false, "suffix" : "" }, { "dropping-particle" : "", "family" : "Coulon", "given" : "V. R.", "non-dropping-particle" : "", "parse-names" : false, "suffix" : "" } ], "container-title" : "Afterschool Matters", "id" : "ITEM-1", "issued" : { "date-parts" : [ [ "2013" ] ] }, "page" : "42-49", "title" : "What afterschool STEM does best: How stakeholders describe youth learning outcomes", "type" : "article-journal", "volume" : "18" }, "prefix" : "e.g., ", "uris" : [ "http://www.mendeley.com/documents/?uuid=898b2a82-a246-4727-9889-e7dbd6d011ac" ] } ], "mendeley" : { "formattedCitation" : "(e.g., Krishnamurthi, Bevan, Rinehart, &amp; Coulon, 2013)", "plainTextFormattedCitation" : "(e.g., Krishnamurthi, Bevan, Rinehart, &amp; Coulon, 2013)", "previouslyFormattedCitation" : "(e.g., Krishnamurthi, Bevan, Rinehart, &amp; Coulon, 2013)" }, "properties" : { "noteIndex" : 0 }, "schema" : "https://github.com/citation-style-language/schema/raw/master/csl-citation.json" }</w:instrText>
      </w:r>
      <w:r w:rsidRPr="764ADC93">
        <w:rPr>
          <w:rFonts w:ascii="Times New Roman" w:hAnsi="Times New Roman" w:cs="Times New Roman"/>
        </w:rPr>
        <w:fldChar w:fldCharType="separate"/>
      </w:r>
      <w:r w:rsidRPr="764ADC93">
        <w:rPr>
          <w:rFonts w:ascii="Times New Roman" w:eastAsia="Times New Roman" w:hAnsi="Times New Roman" w:cs="Times New Roman"/>
          <w:noProof/>
        </w:rPr>
        <w:t>(e.g., Krishnamurthi, Bevan, Rinehart, &amp; Coulon, 2013)</w:t>
      </w:r>
      <w:r w:rsidRPr="764ADC93">
        <w:fldChar w:fldCharType="end"/>
      </w:r>
      <w:r w:rsidRPr="764ADC93">
        <w:rPr>
          <w:rFonts w:ascii="Times New Roman" w:eastAsia="Times New Roman" w:hAnsi="Times New Roman" w:cs="Times New Roman"/>
        </w:rPr>
        <w:t xml:space="preserve">. This is a reasonable idea: 10.2 million (18%) children and youth in the U.S. participate in structured afterschool programs </w:t>
      </w:r>
      <w:r w:rsidRPr="764ADC93">
        <w:fldChar w:fldCharType="begin" w:fldLock="1"/>
      </w:r>
      <w:r w:rsidRPr="006B0087">
        <w:rPr>
          <w:rFonts w:ascii="Times New Roman" w:hAnsi="Times New Roman" w:cs="Times New Roman"/>
        </w:rPr>
        <w:instrText>ADDIN CSL_CITATION { "citationItems" : [ { "id" : "ITEM-1", "itemData" : { "author" : [ { "dropping-particle" : "", "family" : "Afterschool Alliance", "given" : "", "non-dropping-particle" : "", "parse-names" : false, "suffix" : "" } ], "id" : "ITEM-1", "issued" : { "date-parts" : [ [ "2014" ] ] }, "publisher-place" : "Washington DC", "title" : "America After 3PM: Afterschool programs in demand", "type" : "report" }, "uris" : [ "http://www.mendeley.com/documents/?uuid=a345efda-77e0-4881-a8b9-f069aa9b92dc", "http://www.mendeley.com/documents/?uuid=80ee7960-20ff-485e-88ab-666fd190f062" ] } ], "mendeley" : { "formattedCitation" : "(Afterschool Alliance, 2014)", "plainTextFormattedCitation" : "(Afterschool Alliance, 2014)", "previouslyFormattedCitation" : "(Afterschool Alliance, 2014)" }, "properties" : { "noteIndex" : 0 }, "schema" : "https://github.com/citation-style-language/schema/raw/master/csl-citation.json" }</w:instrText>
      </w:r>
      <w:r w:rsidRPr="764ADC93">
        <w:rPr>
          <w:rFonts w:ascii="Times New Roman" w:hAnsi="Times New Roman" w:cs="Times New Roman"/>
        </w:rPr>
        <w:fldChar w:fldCharType="separate"/>
      </w:r>
      <w:r w:rsidRPr="764ADC93">
        <w:rPr>
          <w:rFonts w:ascii="Times New Roman" w:eastAsia="Times New Roman" w:hAnsi="Times New Roman" w:cs="Times New Roman"/>
          <w:noProof/>
        </w:rPr>
        <w:t>(Afterschool Alliance, 2014)</w:t>
      </w:r>
      <w:r w:rsidRPr="764ADC93">
        <w:fldChar w:fldCharType="end"/>
      </w:r>
      <w:r w:rsidRPr="764ADC93">
        <w:rPr>
          <w:rFonts w:ascii="Times New Roman" w:eastAsia="Times New Roman" w:hAnsi="Times New Roman" w:cs="Times New Roman"/>
        </w:rPr>
        <w:t xml:space="preserve"> and the flexibility of afterschool settings allows for innovative approaches to STEM exploration and engagement. Without the curricular constraints of school, afterschool provides great potential for exposing youth to new things or old things in novel, engaging ways—as Freeman, </w:t>
      </w:r>
      <w:proofErr w:type="spellStart"/>
      <w:r w:rsidRPr="764ADC93">
        <w:rPr>
          <w:rFonts w:ascii="Times New Roman" w:eastAsia="Times New Roman" w:hAnsi="Times New Roman" w:cs="Times New Roman"/>
        </w:rPr>
        <w:t>Dorph</w:t>
      </w:r>
      <w:proofErr w:type="spellEnd"/>
      <w:r w:rsidRPr="764ADC93">
        <w:rPr>
          <w:rFonts w:ascii="Times New Roman" w:eastAsia="Times New Roman" w:hAnsi="Times New Roman" w:cs="Times New Roman"/>
        </w:rPr>
        <w:t xml:space="preserve">, and Chi </w:t>
      </w:r>
      <w:r w:rsidRPr="764ADC93">
        <w:fldChar w:fldCharType="begin" w:fldLock="1"/>
      </w:r>
      <w:r w:rsidRPr="006B0087">
        <w:rPr>
          <w:rFonts w:ascii="Times New Roman" w:hAnsi="Times New Roman" w:cs="Times New Roman"/>
        </w:rPr>
        <w:instrText>ADDIN CSL_CITATION { "citationItems" : [ { "id" : "ITEM-1", "itemData" : { "author" : [ { "dropping-particle" : "", "family" : "Freeman", "given" : "Jason", "non-dropping-particle" : "", "parse-names" : false, "suffix" : "" }, { "dropping-particle" : "", "family" : "Dorph", "given" : "Rena", "non-dropping-particle" : "", "parse-names" : false, "suffix" : "" }, { "dropping-particle" : "", "family" : "Chi", "given" : "Bernadette", "non-dropping-particle" : "", "parse-names" : false, "suffix" : "" } ], "id" : "ITEM-1", "issue" : "January", "issued" : { "date-parts" : [ [ "2009" ] ] }, "publisher-place" : "Berkeley, CA", "title" : "Strengthening after-School STEM staff development", "type" : "report" }, "suppress-author" : 1, "uris" : [ "http://www.mendeley.com/documents/?uuid=e36203e5-8064-42a1-ad27-198174d8fc87" ] } ], "mendeley" : { "formattedCitation" : "(2009)", "plainTextFormattedCitation" : "(2009)", "previouslyFormattedCitation" : "(2009)" }, "properties" : { "noteIndex" : 0 }, "schema" : "https://github.com/citation-style-language/schema/raw/master/csl-citation.json" }</w:instrText>
      </w:r>
      <w:r w:rsidRPr="764ADC93">
        <w:rPr>
          <w:rFonts w:ascii="Times New Roman" w:hAnsi="Times New Roman" w:cs="Times New Roman"/>
        </w:rPr>
        <w:fldChar w:fldCharType="separate"/>
      </w:r>
      <w:r w:rsidRPr="764ADC93">
        <w:rPr>
          <w:rFonts w:ascii="Times New Roman" w:eastAsia="Times New Roman" w:hAnsi="Times New Roman" w:cs="Times New Roman"/>
          <w:noProof/>
        </w:rPr>
        <w:t>(2009)</w:t>
      </w:r>
      <w:r w:rsidRPr="764ADC93">
        <w:fldChar w:fldCharType="end"/>
      </w:r>
      <w:r w:rsidRPr="764ADC93">
        <w:rPr>
          <w:rFonts w:ascii="Times New Roman" w:eastAsia="Times New Roman" w:hAnsi="Times New Roman" w:cs="Times New Roman"/>
        </w:rPr>
        <w:t xml:space="preserve"> suggest, to “generate interest, engagement, and capacity to know and do science” (p. 2).</w:t>
      </w:r>
    </w:p>
    <w:p w14:paraId="285BB302" w14:textId="1BF28C5A" w:rsidR="0093637E" w:rsidRPr="0093637E" w:rsidRDefault="00704FB3" w:rsidP="00F334DA">
      <w:pPr>
        <w:spacing w:line="480" w:lineRule="auto"/>
        <w:ind w:firstLine="720"/>
        <w:rPr>
          <w:rFonts w:ascii="Times New Roman" w:hAnsi="Times New Roman" w:cs="Times New Roman"/>
        </w:rPr>
      </w:pPr>
      <w:r w:rsidRPr="764ADC93">
        <w:rPr>
          <w:rFonts w:ascii="Times New Roman" w:eastAsia="Times New Roman" w:hAnsi="Times New Roman" w:cs="Times New Roman"/>
        </w:rPr>
        <w:t xml:space="preserve">One area where afterschool </w:t>
      </w:r>
      <w:r w:rsidR="00642F8B">
        <w:rPr>
          <w:rFonts w:ascii="Times New Roman" w:eastAsia="Times New Roman" w:hAnsi="Times New Roman" w:cs="Times New Roman"/>
        </w:rPr>
        <w:t>may</w:t>
      </w:r>
      <w:r w:rsidRPr="764ADC93">
        <w:rPr>
          <w:rFonts w:ascii="Times New Roman" w:eastAsia="Times New Roman" w:hAnsi="Times New Roman" w:cs="Times New Roman"/>
        </w:rPr>
        <w:t xml:space="preserve"> contribute to novel and engaging education is around new technologies. Digital literacy skills—to navigate, evaluate, analyze, communicate, and create information using digital technologies—are increasingly critical for success in today’s world </w:t>
      </w:r>
      <w:r w:rsidRPr="764ADC93">
        <w:fldChar w:fldCharType="begin" w:fldLock="1"/>
      </w:r>
      <w:r w:rsidRPr="006B0087">
        <w:rPr>
          <w:rFonts w:ascii="Times New Roman" w:hAnsi="Times New Roman" w:cs="Times New Roman"/>
          <w:iCs/>
        </w:rPr>
        <w:instrText>ADDIN CSL_CITATION { "citationItems" : [ { "id" : "ITEM-1", "itemData" : { "author" : [ { "dropping-particle" : "", "family" : "Jenkins", "given" : "Henry", "non-dropping-particle" : "", "parse-names" : false, "suffix" : "" } ], "id" : "ITEM-1", "issued" : { "date-parts" : [ [ "2009" ] ] }, "publisher" : "The MIT Press", "publisher-place" : "Cambridge, MA", "title" : "Confronting the challenges of participatory culture: Media education for the 21st century", "type" : "book" }, "uris" : [ "http://www.mendeley.com/documents/?uuid=ed6ef51c-64e2-4d4b-9d17-3a119fdfe2ad" ] } ], "mendeley" : { "formattedCitation" : "(Jenkins, 2009)", "plainTextFormattedCitation" : "(Jenkins, 2009)", "previouslyFormattedCitation" : "(Jenkins, 2009)" }, "properties" : { "noteIndex" : 0 }, "schema" : "https://github.com/citation-style-language/schema/raw/master/csl-citation.json" }</w:instrText>
      </w:r>
      <w:r w:rsidRPr="764ADC93">
        <w:rPr>
          <w:rFonts w:ascii="Times New Roman" w:hAnsi="Times New Roman" w:cs="Times New Roman"/>
          <w:iCs/>
        </w:rPr>
        <w:fldChar w:fldCharType="separate"/>
      </w:r>
      <w:r w:rsidRPr="764ADC93">
        <w:rPr>
          <w:rFonts w:ascii="Times New Roman" w:eastAsia="Times New Roman" w:hAnsi="Times New Roman" w:cs="Times New Roman"/>
          <w:noProof/>
        </w:rPr>
        <w:t>(Jenkins, 2009)</w:t>
      </w:r>
      <w:r w:rsidRPr="764ADC93">
        <w:fldChar w:fldCharType="end"/>
      </w:r>
      <w:r w:rsidRPr="764ADC93">
        <w:rPr>
          <w:rFonts w:ascii="Times New Roman" w:eastAsia="Times New Roman" w:hAnsi="Times New Roman" w:cs="Times New Roman"/>
        </w:rPr>
        <w:t xml:space="preserve">. </w:t>
      </w:r>
      <w:r w:rsidR="764ADC93" w:rsidRPr="764ADC93">
        <w:rPr>
          <w:rFonts w:ascii="Times New Roman" w:eastAsia="Times New Roman" w:hAnsi="Times New Roman" w:cs="Times New Roman"/>
        </w:rPr>
        <w:t xml:space="preserve"> Technology, the ‘T’ of STEM, is broadly applicable and will only grow in importance as innovation continues. R</w:t>
      </w:r>
      <w:r w:rsidRPr="764ADC93">
        <w:rPr>
          <w:rFonts w:ascii="Times New Roman" w:eastAsia="Times New Roman" w:hAnsi="Times New Roman" w:cs="Times New Roman"/>
        </w:rPr>
        <w:t xml:space="preserve">egardless of how many youth enter technology jobs (one primary rationale for the STEM education push), enhancing digital literacies is good for the </w:t>
      </w:r>
      <w:r w:rsidRPr="764ADC93">
        <w:rPr>
          <w:rFonts w:ascii="Times New Roman" w:eastAsia="Times New Roman" w:hAnsi="Times New Roman" w:cs="Times New Roman"/>
        </w:rPr>
        <w:lastRenderedPageBreak/>
        <w:t xml:space="preserve">populace. However, technology is less commonly seen in afterschool than science or math. In the Afterschool Alliance’s </w:t>
      </w:r>
      <w:r w:rsidRPr="764ADC93">
        <w:fldChar w:fldCharType="begin" w:fldLock="1"/>
      </w:r>
      <w:r w:rsidR="00EA2CDD">
        <w:rPr>
          <w:rFonts w:ascii="Times New Roman" w:hAnsi="Times New Roman" w:cs="Times New Roman"/>
          <w:iCs/>
        </w:rPr>
        <w:instrText>ADDIN CSL_CITATION { "citationItems" : [ { "id" : "ITEM-1", "itemData" : { "author" : [ { "dropping-particle" : "", "family" : "Afterschool Alliance", "given" : "", "non-dropping-particle" : "", "parse-names" : false, "suffix" : "" } ], "id" : "ITEM-1", "issued" : { "date-parts" : [ [ "2014" ] ] }, "publisher-place" : "Washington DC", "title" : "America After 3PM: Afterschool programs in demand", "type" : "report" }, "suppress-author" : 1, "uris" : [ "http://www.mendeley.com/documents/?uuid=80ee7960-20ff-485e-88ab-666fd190f062", "http://www.mendeley.com/documents/?uuid=a345efda-77e0-4881-a8b9-f069aa9b92dc" ] } ], "mendeley" : { "formattedCitation" : "(2014)", "plainTextFormattedCitation" : "(2014)", "previouslyFormattedCitation" : "(2014)" }, "properties" : { "noteIndex" : 0 }, "schema" : "https://github.com/citation-style-language/schema/raw/master/csl-citation.json" }</w:instrText>
      </w:r>
      <w:r w:rsidRPr="764ADC93">
        <w:rPr>
          <w:rFonts w:ascii="Times New Roman" w:hAnsi="Times New Roman" w:cs="Times New Roman"/>
          <w:iCs/>
        </w:rPr>
        <w:fldChar w:fldCharType="separate"/>
      </w:r>
      <w:r w:rsidRPr="764ADC93">
        <w:rPr>
          <w:rFonts w:ascii="Times New Roman" w:eastAsia="Times New Roman" w:hAnsi="Times New Roman" w:cs="Times New Roman"/>
          <w:noProof/>
        </w:rPr>
        <w:t>(2014)</w:t>
      </w:r>
      <w:r w:rsidRPr="764ADC93">
        <w:fldChar w:fldCharType="end"/>
      </w:r>
      <w:r w:rsidRPr="764ADC93">
        <w:rPr>
          <w:rFonts w:ascii="Times New Roman" w:eastAsia="Times New Roman" w:hAnsi="Times New Roman" w:cs="Times New Roman"/>
        </w:rPr>
        <w:t xml:space="preserve"> recent pane</w:t>
      </w:r>
      <w:r w:rsidR="008B52EB">
        <w:rPr>
          <w:rFonts w:ascii="Times New Roman" w:eastAsia="Times New Roman" w:hAnsi="Times New Roman" w:cs="Times New Roman"/>
        </w:rPr>
        <w:t xml:space="preserve">l study on participation, </w:t>
      </w:r>
      <w:r w:rsidRPr="764ADC93">
        <w:rPr>
          <w:rFonts w:ascii="Times New Roman" w:eastAsia="Times New Roman" w:hAnsi="Times New Roman" w:cs="Times New Roman"/>
        </w:rPr>
        <w:t xml:space="preserve">69% of parents with children or youth in afterschool report that they encounter STEM learning opportunities, </w:t>
      </w:r>
      <w:r w:rsidR="008B52EB">
        <w:rPr>
          <w:rFonts w:ascii="Times New Roman" w:eastAsia="Times New Roman" w:hAnsi="Times New Roman" w:cs="Times New Roman"/>
        </w:rPr>
        <w:t xml:space="preserve">but </w:t>
      </w:r>
      <w:r w:rsidRPr="764ADC93">
        <w:rPr>
          <w:rFonts w:ascii="Times New Roman" w:eastAsia="Times New Roman" w:hAnsi="Times New Roman" w:cs="Times New Roman"/>
        </w:rPr>
        <w:t xml:space="preserve">only 30% say their program offers technology and engineering. One reason for this may be that the technology expertise required to produce high quality learning in digital literacy is often not held by youth workers </w:t>
      </w:r>
      <w:r w:rsidRPr="764ADC93">
        <w:fldChar w:fldCharType="begin" w:fldLock="1"/>
      </w:r>
      <w:r w:rsidRPr="006B0087">
        <w:rPr>
          <w:rFonts w:ascii="Times New Roman" w:hAnsi="Times New Roman" w:cs="Times New Roman"/>
        </w:rPr>
        <w:instrText>ADDIN CSL_CITATION { "citationItems" : [ { "id" : "ITEM-1", "itemData" : { "author" : [ { "dropping-particle" : "", "family" : "Freeman", "given" : "Jason", "non-dropping-particle" : "", "parse-names" : false, "suffix" : "" }, { "dropping-particle" : "", "family" : "Dorph", "given" : "Rena", "non-dropping-particle" : "", "parse-names" : false, "suffix" : "" }, { "dropping-particle" : "", "family" : "Chi", "given" : "Bernadette", "non-dropping-particle" : "", "parse-names" : false, "suffix" : "" } ], "id" : "ITEM-1", "issue" : "January", "issued" : { "date-parts" : [ [ "2009" ] ] }, "publisher-place" : "Berkeley, CA", "title" : "Strengthening after-School STEM staff development", "type" : "report" }, "uris" : [ "http://www.mendeley.com/documents/?uuid=e36203e5-8064-42a1-ad27-198174d8fc87" ] } ], "mendeley" : { "formattedCitation" : "(Freeman et al., 2009)", "plainTextFormattedCitation" : "(Freeman et al., 2009)", "previouslyFormattedCitation" : "(Freeman et al., 2009)" }, "properties" : { "noteIndex" : 0 }, "schema" : "https://github.com/citation-style-language/schema/raw/master/csl-citation.json" }</w:instrText>
      </w:r>
      <w:r w:rsidRPr="764ADC93">
        <w:rPr>
          <w:rFonts w:ascii="Times New Roman" w:hAnsi="Times New Roman" w:cs="Times New Roman"/>
        </w:rPr>
        <w:fldChar w:fldCharType="separate"/>
      </w:r>
      <w:r w:rsidRPr="764ADC93">
        <w:rPr>
          <w:rFonts w:ascii="Times New Roman" w:eastAsia="Times New Roman" w:hAnsi="Times New Roman" w:cs="Times New Roman"/>
          <w:noProof/>
        </w:rPr>
        <w:t>(Freeman et al., 2009)</w:t>
      </w:r>
      <w:r w:rsidRPr="764ADC93">
        <w:fldChar w:fldCharType="end"/>
      </w:r>
      <w:r w:rsidRPr="764ADC93">
        <w:rPr>
          <w:rFonts w:ascii="Times New Roman" w:eastAsia="Times New Roman" w:hAnsi="Times New Roman" w:cs="Times New Roman"/>
        </w:rPr>
        <w:t>.</w:t>
      </w:r>
      <w:r w:rsidR="0093637E" w:rsidRPr="764ADC93">
        <w:rPr>
          <w:rFonts w:ascii="Times New Roman" w:eastAsia="Times New Roman" w:hAnsi="Times New Roman" w:cs="Times New Roman"/>
        </w:rPr>
        <w:t xml:space="preserve"> There is great need to establish high quality programs in which youth—especially less privileged youth—can learn digital literacies with supportive and tech-savvy adults. </w:t>
      </w:r>
    </w:p>
    <w:p w14:paraId="70F78860" w14:textId="2B35B4CE" w:rsidR="00EA2CDD" w:rsidRPr="00EF55AE" w:rsidRDefault="00704FB3" w:rsidP="00F334DA">
      <w:pPr>
        <w:spacing w:line="480" w:lineRule="auto"/>
        <w:rPr>
          <w:rFonts w:ascii="Times New Roman" w:hAnsi="Times New Roman" w:cs="Times New Roman"/>
        </w:rPr>
      </w:pPr>
      <w:r w:rsidRPr="006B0087">
        <w:rPr>
          <w:rFonts w:ascii="Times New Roman" w:hAnsi="Times New Roman" w:cs="Times New Roman"/>
        </w:rPr>
        <w:tab/>
      </w:r>
      <w:r w:rsidRPr="764ADC93">
        <w:rPr>
          <w:rFonts w:ascii="Times New Roman" w:eastAsia="Times New Roman" w:hAnsi="Times New Roman" w:cs="Times New Roman"/>
        </w:rPr>
        <w:t xml:space="preserve">If technology content in afterschool is desirable, but existing staff and systems are not prepared to deliver it, bringing in complimentary services to provide that expertise may be a viable solution—one that we explore in this article. </w:t>
      </w:r>
      <w:r w:rsidR="764ADC93" w:rsidRPr="764ADC93">
        <w:rPr>
          <w:rFonts w:ascii="Times New Roman" w:eastAsia="Times New Roman" w:hAnsi="Times New Roman" w:cs="Times New Roman"/>
        </w:rPr>
        <w:t xml:space="preserve">There are increasing calls for (and a few working examples of) ecological systems approaches in which afterschool is part of a coordinated set of formal and informal learning opportunities available to youth in a given community </w:t>
      </w:r>
      <w:r w:rsidR="764ADC93" w:rsidRPr="764ADC93">
        <w:rPr>
          <w:rFonts w:ascii="Times New Roman" w:eastAsia="Times New Roman" w:hAnsi="Times New Roman" w:cs="Times New Roman"/>
          <w:noProof/>
        </w:rPr>
        <w:t>(Ito et al., 2013)</w:t>
      </w:r>
      <w:r w:rsidR="764ADC93" w:rsidRPr="764ADC93">
        <w:rPr>
          <w:rFonts w:ascii="Times New Roman" w:eastAsia="Times New Roman" w:hAnsi="Times New Roman" w:cs="Times New Roman"/>
        </w:rPr>
        <w:t xml:space="preserve">. Insert programs could help with this networked ecosystem approach by coordinating a topical thread of experiences over time and across sites. </w:t>
      </w:r>
      <w:r w:rsidRPr="764ADC93">
        <w:rPr>
          <w:rFonts w:ascii="Times New Roman" w:eastAsia="Times New Roman" w:hAnsi="Times New Roman" w:cs="Times New Roman"/>
        </w:rPr>
        <w:t>Bringing content-savvy adults into educational spaces to facilitate these experiences has wide-ranging benefits.</w:t>
      </w:r>
      <w:r w:rsidR="00DF440E" w:rsidRPr="764ADC93">
        <w:rPr>
          <w:rFonts w:ascii="Times New Roman" w:eastAsia="Times New Roman" w:hAnsi="Times New Roman" w:cs="Times New Roman"/>
        </w:rPr>
        <w:t xml:space="preserve"> However, it raises several important questions about recruitme</w:t>
      </w:r>
      <w:r w:rsidR="00B57028" w:rsidRPr="764ADC93">
        <w:rPr>
          <w:rFonts w:ascii="Times New Roman" w:eastAsia="Times New Roman" w:hAnsi="Times New Roman" w:cs="Times New Roman"/>
        </w:rPr>
        <w:t>nt, professional development, and program implementation</w:t>
      </w:r>
      <w:r w:rsidR="00DF440E" w:rsidRPr="764ADC93">
        <w:rPr>
          <w:rFonts w:ascii="Times New Roman" w:eastAsia="Times New Roman" w:hAnsi="Times New Roman" w:cs="Times New Roman"/>
        </w:rPr>
        <w:t>.</w:t>
      </w:r>
      <w:r w:rsidRPr="764ADC93">
        <w:rPr>
          <w:rFonts w:ascii="Times New Roman" w:eastAsia="Times New Roman" w:hAnsi="Times New Roman" w:cs="Times New Roman"/>
        </w:rPr>
        <w:t xml:space="preserve"> </w:t>
      </w:r>
    </w:p>
    <w:p w14:paraId="45A13F81" w14:textId="6DDF6DA1" w:rsidR="00704FB3" w:rsidRPr="006B0087" w:rsidRDefault="764ADC93" w:rsidP="00F334DA">
      <w:pPr>
        <w:spacing w:line="480" w:lineRule="auto"/>
        <w:rPr>
          <w:rFonts w:ascii="Times New Roman" w:hAnsi="Times New Roman" w:cs="Times New Roman"/>
          <w:b/>
        </w:rPr>
      </w:pPr>
      <w:r w:rsidRPr="764ADC93">
        <w:rPr>
          <w:rFonts w:ascii="Times New Roman" w:eastAsia="Times New Roman" w:hAnsi="Times New Roman" w:cs="Times New Roman"/>
          <w:b/>
          <w:bCs/>
        </w:rPr>
        <w:t>Outside Expertise</w:t>
      </w:r>
    </w:p>
    <w:p w14:paraId="6EE5012A" w14:textId="09002C8C" w:rsidR="764ADC93" w:rsidRDefault="764ADC93" w:rsidP="00F334DA">
      <w:pPr>
        <w:spacing w:line="480" w:lineRule="auto"/>
        <w:jc w:val="center"/>
      </w:pPr>
      <w:r w:rsidRPr="764ADC93">
        <w:rPr>
          <w:rFonts w:ascii="Times New Roman" w:eastAsia="Times New Roman" w:hAnsi="Times New Roman" w:cs="Times New Roman"/>
          <w:i/>
          <w:iCs/>
          <w:color w:val="000000" w:themeColor="text1"/>
        </w:rPr>
        <w:t>Digital literacy is a new facet to success in today's world and it's important</w:t>
      </w:r>
    </w:p>
    <w:p w14:paraId="664CD1F6" w14:textId="5DC9F666" w:rsidR="764ADC93" w:rsidRDefault="764ADC93" w:rsidP="00F334DA">
      <w:pPr>
        <w:spacing w:line="480" w:lineRule="auto"/>
        <w:jc w:val="center"/>
      </w:pPr>
      <w:proofErr w:type="gramStart"/>
      <w:r w:rsidRPr="764ADC93">
        <w:rPr>
          <w:rFonts w:ascii="Times New Roman" w:eastAsia="Times New Roman" w:hAnsi="Times New Roman" w:cs="Times New Roman"/>
          <w:i/>
          <w:iCs/>
          <w:color w:val="000000" w:themeColor="text1"/>
        </w:rPr>
        <w:t>for</w:t>
      </w:r>
      <w:proofErr w:type="gramEnd"/>
      <w:r w:rsidRPr="764ADC93">
        <w:rPr>
          <w:rFonts w:ascii="Times New Roman" w:eastAsia="Times New Roman" w:hAnsi="Times New Roman" w:cs="Times New Roman"/>
          <w:i/>
          <w:iCs/>
          <w:color w:val="000000" w:themeColor="text1"/>
        </w:rPr>
        <w:t xml:space="preserve"> [youth and teens] to learn and understand it. My hope with Digital Corps</w:t>
      </w:r>
    </w:p>
    <w:p w14:paraId="276965ED" w14:textId="03BB8D61" w:rsidR="764ADC93" w:rsidRDefault="764ADC93" w:rsidP="00F334DA">
      <w:pPr>
        <w:spacing w:line="480" w:lineRule="auto"/>
        <w:jc w:val="center"/>
      </w:pPr>
      <w:proofErr w:type="gramStart"/>
      <w:r w:rsidRPr="764ADC93">
        <w:rPr>
          <w:rFonts w:ascii="Times New Roman" w:eastAsia="Times New Roman" w:hAnsi="Times New Roman" w:cs="Times New Roman"/>
          <w:i/>
          <w:iCs/>
          <w:color w:val="000000" w:themeColor="text1"/>
        </w:rPr>
        <w:t>was</w:t>
      </w:r>
      <w:proofErr w:type="gramEnd"/>
      <w:r w:rsidRPr="764ADC93">
        <w:rPr>
          <w:rFonts w:ascii="Times New Roman" w:eastAsia="Times New Roman" w:hAnsi="Times New Roman" w:cs="Times New Roman"/>
          <w:i/>
          <w:iCs/>
          <w:color w:val="000000" w:themeColor="text1"/>
        </w:rPr>
        <w:t xml:space="preserve"> to be able to expose youth in Pittsburgh to new technologies,</w:t>
      </w:r>
    </w:p>
    <w:p w14:paraId="2591D75D" w14:textId="76797C1E" w:rsidR="764ADC93" w:rsidRDefault="764ADC93" w:rsidP="00F334DA">
      <w:pPr>
        <w:spacing w:line="480" w:lineRule="auto"/>
        <w:jc w:val="center"/>
      </w:pPr>
      <w:proofErr w:type="gramStart"/>
      <w:r w:rsidRPr="764ADC93">
        <w:rPr>
          <w:rFonts w:ascii="Times New Roman" w:eastAsia="Times New Roman" w:hAnsi="Times New Roman" w:cs="Times New Roman"/>
          <w:i/>
          <w:iCs/>
          <w:color w:val="000000" w:themeColor="text1"/>
        </w:rPr>
        <w:t>and</w:t>
      </w:r>
      <w:proofErr w:type="gramEnd"/>
      <w:r w:rsidRPr="764ADC93">
        <w:rPr>
          <w:rFonts w:ascii="Times New Roman" w:eastAsia="Times New Roman" w:hAnsi="Times New Roman" w:cs="Times New Roman"/>
          <w:i/>
          <w:iCs/>
          <w:color w:val="000000" w:themeColor="text1"/>
        </w:rPr>
        <w:t xml:space="preserve"> to spark an interest in creativity and innovation! – Digital Corps Member</w:t>
      </w:r>
    </w:p>
    <w:p w14:paraId="560E0D81" w14:textId="644AEAFE" w:rsidR="00704FB3" w:rsidRPr="006B0087" w:rsidRDefault="00704FB3" w:rsidP="00F334DA">
      <w:pPr>
        <w:spacing w:line="480" w:lineRule="auto"/>
        <w:ind w:firstLine="720"/>
        <w:rPr>
          <w:rFonts w:ascii="Times New Roman" w:hAnsi="Times New Roman" w:cs="Times New Roman"/>
          <w:iCs/>
        </w:rPr>
      </w:pPr>
      <w:r w:rsidRPr="006B0087">
        <w:rPr>
          <w:rFonts w:ascii="Times New Roman" w:hAnsi="Times New Roman" w:cs="Times New Roman"/>
        </w:rPr>
        <w:lastRenderedPageBreak/>
        <w:t xml:space="preserve">Bringing in adults with content expertise into educational settings is not a new idea. </w:t>
      </w:r>
      <w:r w:rsidRPr="006B0087">
        <w:rPr>
          <w:rFonts w:ascii="Times New Roman" w:hAnsi="Times New Roman" w:cs="Times New Roman"/>
          <w:iCs/>
        </w:rPr>
        <w:t>The “scientist-in-the-classroom” model, for example, where scientists visit school classrooms for one-time demonstrations or activities has happened for decades and is relatively common</w:t>
      </w:r>
      <w:r w:rsidR="00153ED3" w:rsidRPr="006B0087">
        <w:rPr>
          <w:rFonts w:ascii="Times New Roman" w:hAnsi="Times New Roman" w:cs="Times New Roman"/>
          <w:iCs/>
        </w:rPr>
        <w:t>,</w:t>
      </w:r>
      <w:r w:rsidRPr="006B0087">
        <w:rPr>
          <w:rFonts w:ascii="Times New Roman" w:hAnsi="Times New Roman" w:cs="Times New Roman"/>
          <w:iCs/>
        </w:rPr>
        <w:t xml:space="preserve"> though research </w:t>
      </w:r>
      <w:r w:rsidR="00153ED3" w:rsidRPr="006B0087">
        <w:rPr>
          <w:rFonts w:ascii="Times New Roman" w:hAnsi="Times New Roman" w:cs="Times New Roman"/>
          <w:iCs/>
        </w:rPr>
        <w:t xml:space="preserve">on </w:t>
      </w:r>
      <w:r w:rsidRPr="006B0087">
        <w:rPr>
          <w:rFonts w:ascii="Times New Roman" w:hAnsi="Times New Roman" w:cs="Times New Roman"/>
          <w:iCs/>
        </w:rPr>
        <w:t xml:space="preserve">the effectiveness of such programs is rare </w:t>
      </w:r>
      <w:r w:rsidRPr="006B0087">
        <w:rPr>
          <w:rFonts w:ascii="Times New Roman" w:hAnsi="Times New Roman" w:cs="Times New Roman"/>
          <w:iCs/>
        </w:rPr>
        <w:fldChar w:fldCharType="begin" w:fldLock="1"/>
      </w:r>
      <w:r w:rsidRPr="006B0087">
        <w:rPr>
          <w:rFonts w:ascii="Times New Roman" w:hAnsi="Times New Roman" w:cs="Times New Roman"/>
          <w:iCs/>
        </w:rPr>
        <w:instrText>ADDIN CSL_CITATION { "citationItems" : [ { "id" : "ITEM-1", "itemData" : { "DOI" : "10.1187/cbe.06-05-0165", "ISSN" : "1931-7913", "PMID" : "17339394", "abstract" : "Many short-duration science outreach interventions have important societal goals of raising science literacy and increasing the size and diversity of the science workforce. Yet, these long-term outcomes are inherently challenging to evaluate. We present findings from a qualitative research study of an inquiry-based, life science outreach program to K-12 classrooms that is typical in design and excellent in execution. By considering this program as a best case of a common outreach model, the \"scientist in the classroom,\" the study examines what benefits may be realized for each participant group and how they are achieved. We find that K-12 students are engaged in authentic, hands-on activities that generate interest in science and new views of science and scientists. Teachers learn new science content and new ways to teach it, and value collegial support of their professional work. Graduate student scientists, who are the program presenters, gain teaching and other skills, greater understanding of education and diversity issues, confidence and intrinsic satisfaction, and career benefits. A few negative outcomes also are described. Program elements that lead to these benefits are identified both from the research findings and from insights of the program developer on program design and implementation choices.", "author" : [ { "dropping-particle" : "", "family" : "Laursen", "given" : "Sandra", "non-dropping-particle" : "", "parse-names" : false, "suffix" : "" }, { "dropping-particle" : "", "family" : "Liston", "given" : "Carrie", "non-dropping-particle" : "", "parse-names" : false, "suffix" : "" }, { "dropping-particle" : "", "family" : "Thiry", "given" : "Heather", "non-dropping-particle" : "", "parse-names" : false, "suffix" : "" }, { "dropping-particle" : "", "family" : "Graf", "given" : "Julie", "non-dropping-particle" : "", "parse-names" : false, "suffix" : "" } ], "container-title" : "Life Sciences Education", "id" : "ITEM-1", "issue" : "1", "issued" : { "date-parts" : [ [ "2007", "1" ] ] }, "page" : "49-64", "title" : "What good is a scientist in the classroom? Participant outcomes and program design features for a short-duration science outreach intervention in K-12 classrooms.", "type" : "article-journal", "volume" : "6" }, "uris" : [ "http://www.mendeley.com/documents/?uuid=5b3383f4-b275-4d4b-9144-49a4313c36ac", "http://www.mendeley.com/documents/?uuid=7475dfa9-39f5-4327-83a6-c54101e04af8" ] } ], "mendeley" : { "formattedCitation" : "(Laursen, Liston, Thiry, &amp; Graf, 2007)", "plainTextFormattedCitation" : "(Laursen, Liston, Thiry, &amp; Graf, 2007)", "previouslyFormattedCitation" : "(Laursen, Liston, Thiry, &amp; Graf, 2007)" }, "properties" : { "noteIndex" : 0 }, "schema" : "https://github.com/citation-style-language/schema/raw/master/csl-citation.json" }</w:instrText>
      </w:r>
      <w:r w:rsidRPr="006B0087">
        <w:rPr>
          <w:rFonts w:ascii="Times New Roman" w:hAnsi="Times New Roman" w:cs="Times New Roman"/>
          <w:iCs/>
        </w:rPr>
        <w:fldChar w:fldCharType="separate"/>
      </w:r>
      <w:r w:rsidRPr="006B0087">
        <w:rPr>
          <w:rFonts w:ascii="Times New Roman" w:hAnsi="Times New Roman" w:cs="Times New Roman"/>
          <w:iCs/>
          <w:noProof/>
        </w:rPr>
        <w:t>(Laursen, Liston, Thiry, &amp; Graf, 2007)</w:t>
      </w:r>
      <w:r w:rsidRPr="006B0087">
        <w:rPr>
          <w:rFonts w:ascii="Times New Roman" w:hAnsi="Times New Roman" w:cs="Times New Roman"/>
          <w:iCs/>
        </w:rPr>
        <w:fldChar w:fldCharType="end"/>
      </w:r>
      <w:r w:rsidRPr="006B0087">
        <w:rPr>
          <w:rFonts w:ascii="Times New Roman" w:hAnsi="Times New Roman" w:cs="Times New Roman"/>
          <w:iCs/>
        </w:rPr>
        <w:t>.</w:t>
      </w:r>
      <w:r w:rsidR="003508F8">
        <w:rPr>
          <w:rFonts w:ascii="Times New Roman" w:hAnsi="Times New Roman" w:cs="Times New Roman"/>
          <w:iCs/>
        </w:rPr>
        <w:t xml:space="preserve"> Bringing artists in to the classroom or </w:t>
      </w:r>
      <w:r w:rsidR="003508F8" w:rsidRPr="00AC2C8B">
        <w:rPr>
          <w:rFonts w:ascii="Times New Roman" w:hAnsi="Times New Roman" w:cs="Times New Roman"/>
          <w:iCs/>
        </w:rPr>
        <w:t>afterschool setting</w:t>
      </w:r>
      <w:r w:rsidR="00AC2C8B" w:rsidRPr="00AC2C8B">
        <w:rPr>
          <w:rFonts w:ascii="Times New Roman" w:hAnsi="Times New Roman" w:cs="Times New Roman"/>
          <w:iCs/>
        </w:rPr>
        <w:t>, as teaching artists,</w:t>
      </w:r>
      <w:r w:rsidR="003508F8" w:rsidRPr="00AC2C8B">
        <w:rPr>
          <w:rFonts w:ascii="Times New Roman" w:hAnsi="Times New Roman" w:cs="Times New Roman"/>
          <w:iCs/>
        </w:rPr>
        <w:t xml:space="preserve"> is also a</w:t>
      </w:r>
      <w:r w:rsidR="00AC2C8B" w:rsidRPr="00AC2C8B">
        <w:rPr>
          <w:rFonts w:ascii="Times New Roman" w:hAnsi="Times New Roman" w:cs="Times New Roman"/>
          <w:iCs/>
        </w:rPr>
        <w:t>n</w:t>
      </w:r>
      <w:r w:rsidR="00AC2C8B">
        <w:rPr>
          <w:rFonts w:ascii="Times New Roman" w:hAnsi="Times New Roman" w:cs="Times New Roman"/>
          <w:iCs/>
        </w:rPr>
        <w:t xml:space="preserve"> increasingly common practice with a long history</w:t>
      </w:r>
      <w:r w:rsidR="00BD2D44">
        <w:rPr>
          <w:rFonts w:ascii="Times New Roman" w:hAnsi="Times New Roman" w:cs="Times New Roman"/>
          <w:iCs/>
        </w:rPr>
        <w:t>. A recent, large-scale study found that teaching artists are able, in many cases, to bring innovative, student-centered practices into school classrooms</w:t>
      </w:r>
      <w:r w:rsidR="00AC2C8B">
        <w:rPr>
          <w:rFonts w:ascii="Times New Roman" w:hAnsi="Times New Roman" w:cs="Times New Roman"/>
          <w:iCs/>
        </w:rPr>
        <w:t xml:space="preserve"> </w:t>
      </w:r>
      <w:r w:rsidR="00AC2C8B">
        <w:rPr>
          <w:rFonts w:ascii="Times New Roman" w:hAnsi="Times New Roman" w:cs="Times New Roman"/>
          <w:iCs/>
        </w:rPr>
        <w:fldChar w:fldCharType="begin" w:fldLock="1"/>
      </w:r>
      <w:r w:rsidR="00AC2C8B">
        <w:rPr>
          <w:rFonts w:ascii="Times New Roman" w:hAnsi="Times New Roman" w:cs="Times New Roman"/>
          <w:iCs/>
        </w:rPr>
        <w:instrText>ADDIN CSL_CITATION { "citationItems" : [ { "id" : "ITEM-1", "itemData" : { "author" : [ { "dropping-particle" : "", "family" : "Rabkin", "given" : "Nick", "non-dropping-particle" : "", "parse-names" : false, "suffix" : "" }, { "dropping-particle" : "", "family" : "Reynolds", "given" : "Michael", "non-dropping-particle" : "", "parse-names" : false, "suffix" : "" }, { "dropping-particle" : "", "family" : "Hedberg", "given" : "Eric", "non-dropping-particle" : "", "parse-names" : false, "suffix" : "" }, { "dropping-particle" : "", "family" : "Shelby", "given" : "Justin", "non-dropping-particle" : "", "parse-names" : false, "suffix" : "" } ], "id" : "ITEM-1", "issue" : "September", "issued" : { "date-parts" : [ [ "2011" ] ] }, "publisher" : "NORC at the University of Chicago", "publisher-place" : "Chicago, IL", "title" : "Teaching artists and the future of education: A report on the Teaching Artist Research Project", "type" : "book" }, "uris" : [ "http://www.mendeley.com/documents/?uuid=8cdedab4-84c0-46d0-ac08-3d1ad4f9b39c" ] } ], "mendeley" : { "formattedCitation" : "(Rabkin, Reynolds, Hedberg, &amp; Shelby, 2011)", "plainTextFormattedCitation" : "(Rabkin, Reynolds, Hedberg, &amp; Shelby, 2011)", "previouslyFormattedCitation" : "(Rabkin, Reynolds, Hedberg, &amp; Shelby, 2011)" }, "properties" : { "noteIndex" : 0 }, "schema" : "https://github.com/citation-style-language/schema/raw/master/csl-citation.json" }</w:instrText>
      </w:r>
      <w:r w:rsidR="00AC2C8B">
        <w:rPr>
          <w:rFonts w:ascii="Times New Roman" w:hAnsi="Times New Roman" w:cs="Times New Roman"/>
          <w:iCs/>
        </w:rPr>
        <w:fldChar w:fldCharType="separate"/>
      </w:r>
      <w:r w:rsidR="00AC2C8B" w:rsidRPr="00AC2C8B">
        <w:rPr>
          <w:rFonts w:ascii="Times New Roman" w:hAnsi="Times New Roman" w:cs="Times New Roman"/>
          <w:iCs/>
          <w:noProof/>
        </w:rPr>
        <w:t>(Rabkin, Reynolds, Hedberg, &amp; Shelby, 2011)</w:t>
      </w:r>
      <w:r w:rsidR="00AC2C8B">
        <w:rPr>
          <w:rFonts w:ascii="Times New Roman" w:hAnsi="Times New Roman" w:cs="Times New Roman"/>
          <w:iCs/>
        </w:rPr>
        <w:fldChar w:fldCharType="end"/>
      </w:r>
      <w:r w:rsidR="00AC2C8B">
        <w:rPr>
          <w:rFonts w:ascii="Times New Roman" w:hAnsi="Times New Roman" w:cs="Times New Roman"/>
          <w:iCs/>
        </w:rPr>
        <w:t>.</w:t>
      </w:r>
    </w:p>
    <w:p w14:paraId="7428FF4D" w14:textId="7E56E8E9" w:rsidR="00704FB3" w:rsidRPr="006B0087" w:rsidRDefault="00704FB3" w:rsidP="00F334DA">
      <w:pPr>
        <w:spacing w:line="480" w:lineRule="auto"/>
        <w:ind w:firstLine="720"/>
        <w:rPr>
          <w:rFonts w:ascii="Times New Roman" w:hAnsi="Times New Roman" w:cs="Times New Roman"/>
        </w:rPr>
      </w:pPr>
      <w:r w:rsidRPr="006B0087">
        <w:rPr>
          <w:rFonts w:ascii="Times New Roman" w:hAnsi="Times New Roman" w:cs="Times New Roman"/>
        </w:rPr>
        <w:t>Insert programs are common in 21</w:t>
      </w:r>
      <w:r w:rsidRPr="006B0087">
        <w:rPr>
          <w:rFonts w:ascii="Times New Roman" w:hAnsi="Times New Roman" w:cs="Times New Roman"/>
          <w:vertAlign w:val="superscript"/>
        </w:rPr>
        <w:t>st</w:t>
      </w:r>
      <w:r w:rsidRPr="006B0087">
        <w:rPr>
          <w:rFonts w:ascii="Times New Roman" w:hAnsi="Times New Roman" w:cs="Times New Roman"/>
        </w:rPr>
        <w:t xml:space="preserve"> Century Community Learning Centers (CCLCs), the federal funding stream for afterschool programs. In the </w:t>
      </w:r>
      <w:r w:rsidR="00EA2CDD">
        <w:rPr>
          <w:rFonts w:ascii="Times New Roman" w:hAnsi="Times New Roman" w:cs="Times New Roman"/>
        </w:rPr>
        <w:t>only</w:t>
      </w:r>
      <w:r w:rsidRPr="006B0087">
        <w:rPr>
          <w:rFonts w:ascii="Times New Roman" w:hAnsi="Times New Roman" w:cs="Times New Roman"/>
        </w:rPr>
        <w:t xml:space="preserve"> study</w:t>
      </w:r>
      <w:r w:rsidR="00EA2CDD">
        <w:rPr>
          <w:rFonts w:ascii="Times New Roman" w:hAnsi="Times New Roman" w:cs="Times New Roman"/>
        </w:rPr>
        <w:t xml:space="preserve"> we could locate specifically about</w:t>
      </w:r>
      <w:r w:rsidRPr="006B0087">
        <w:rPr>
          <w:rFonts w:ascii="Times New Roman" w:hAnsi="Times New Roman" w:cs="Times New Roman"/>
        </w:rPr>
        <w:t xml:space="preserve"> this topic, Smith &amp; Van </w:t>
      </w:r>
      <w:proofErr w:type="spellStart"/>
      <w:r w:rsidRPr="006B0087">
        <w:rPr>
          <w:rFonts w:ascii="Times New Roman" w:hAnsi="Times New Roman" w:cs="Times New Roman"/>
        </w:rPr>
        <w:t>Egeren</w:t>
      </w:r>
      <w:proofErr w:type="spellEnd"/>
      <w:r w:rsidRPr="006B0087">
        <w:rPr>
          <w:rFonts w:ascii="Times New Roman" w:hAnsi="Times New Roman" w:cs="Times New Roman"/>
        </w:rPr>
        <w:t xml:space="preserve"> </w:t>
      </w:r>
      <w:r w:rsidRPr="006B0087">
        <w:rPr>
          <w:rFonts w:ascii="Times New Roman" w:hAnsi="Times New Roman" w:cs="Times New Roman"/>
        </w:rPr>
        <w:fldChar w:fldCharType="begin" w:fldLock="1"/>
      </w:r>
      <w:r w:rsidR="00EA2CDD">
        <w:rPr>
          <w:rFonts w:ascii="Times New Roman" w:hAnsi="Times New Roman" w:cs="Times New Roman"/>
        </w:rPr>
        <w:instrText>ADDIN CSL_CITATION { "citationItems" : [ { "id" : "ITEM-1", "itemData" : { "author" : [ { "dropping-particle" : "", "family" : "Smith", "given" : "C", "non-dropping-particle" : "", "parse-names" : false, "suffix" : "" }, { "dropping-particle" : "", "family" : "Egeren", "given" : "L", "non-dropping-particle" : "Van", "parse-names" : false, "suffix" : "" } ], "container-title" : "After-school Matters Occasional Paper Series", "id" : "ITEM-1", "issued" : { "date-parts" : [ [ "2008" ] ] }, "note" : "*this one is weird -- two papers within... a journal? within a report? not sure if this means two separate citations (if both were used) or just one for both?  two separate titles and sets of authors...\n-km", "title" : "Bringing in the community: Partnerships and quality assurance in 21st Century Community Learning Centers", "type" : "article-journal", "volume" : "9" }, "suppress-author" : 1, "uris" : [ "http://www.mendeley.com/documents/?uuid=40e1fdd6-598d-4876-8fc5-a2271377affe" ] } ], "mendeley" : { "formattedCitation" : "(2008)", "plainTextFormattedCitation" : "(2008)", "previouslyFormattedCitation" : "(2008)" }, "properties" : { "noteIndex" : 0 }, "schema" : "https://github.com/citation-style-language/schema/raw/master/csl-citation.json" }</w:instrText>
      </w:r>
      <w:r w:rsidRPr="006B0087">
        <w:rPr>
          <w:rFonts w:ascii="Times New Roman" w:hAnsi="Times New Roman" w:cs="Times New Roman"/>
        </w:rPr>
        <w:fldChar w:fldCharType="separate"/>
      </w:r>
      <w:r w:rsidRPr="006B0087">
        <w:rPr>
          <w:rFonts w:ascii="Times New Roman" w:hAnsi="Times New Roman" w:cs="Times New Roman"/>
          <w:noProof/>
        </w:rPr>
        <w:t>(2008)</w:t>
      </w:r>
      <w:r w:rsidRPr="006B0087">
        <w:rPr>
          <w:rFonts w:ascii="Times New Roman" w:hAnsi="Times New Roman" w:cs="Times New Roman"/>
        </w:rPr>
        <w:fldChar w:fldCharType="end"/>
      </w:r>
      <w:r w:rsidRPr="006B0087">
        <w:rPr>
          <w:rFonts w:ascii="Times New Roman" w:hAnsi="Times New Roman" w:cs="Times New Roman"/>
        </w:rPr>
        <w:t xml:space="preserve"> investigated part</w:t>
      </w:r>
      <w:r w:rsidR="00153ED3" w:rsidRPr="006B0087">
        <w:rPr>
          <w:rFonts w:ascii="Times New Roman" w:hAnsi="Times New Roman" w:cs="Times New Roman"/>
        </w:rPr>
        <w:t xml:space="preserve">nerships in a dataset with 91% of </w:t>
      </w:r>
      <w:r w:rsidRPr="006B0087">
        <w:rPr>
          <w:rFonts w:ascii="Times New Roman" w:hAnsi="Times New Roman" w:cs="Times New Roman"/>
        </w:rPr>
        <w:t>grantees in Michigan in the 2005-2006 school year. Across 163 sites, partner staff delivered 30% of 8,201 total activities (sometimes together with site staff). Technology was offered by partner staff less often than any other activity type, occurring in only 10% of sites where full management was not outsourced (compare to 26% for arts activities). These partnerships were managed by grantees (versus a central organization) and supports and professional development for the insert program providers varied</w:t>
      </w:r>
      <w:r w:rsidR="00153ED3" w:rsidRPr="006B0087">
        <w:rPr>
          <w:rFonts w:ascii="Times New Roman" w:hAnsi="Times New Roman" w:cs="Times New Roman"/>
        </w:rPr>
        <w:t xml:space="preserve"> widely</w:t>
      </w:r>
      <w:r w:rsidRPr="006B0087">
        <w:rPr>
          <w:rFonts w:ascii="Times New Roman" w:hAnsi="Times New Roman" w:cs="Times New Roman"/>
        </w:rPr>
        <w:t xml:space="preserve">. </w:t>
      </w:r>
    </w:p>
    <w:p w14:paraId="63D72D53" w14:textId="5BEE62E1" w:rsidR="00704FB3" w:rsidRPr="006B0087" w:rsidRDefault="00704FB3" w:rsidP="00F334DA">
      <w:pPr>
        <w:spacing w:line="480" w:lineRule="auto"/>
        <w:ind w:firstLine="720"/>
        <w:rPr>
          <w:rFonts w:ascii="Times New Roman" w:hAnsi="Times New Roman" w:cs="Times New Roman"/>
        </w:rPr>
      </w:pPr>
      <w:r w:rsidRPr="764ADC93">
        <w:rPr>
          <w:rFonts w:ascii="Times New Roman" w:eastAsia="Times New Roman" w:hAnsi="Times New Roman" w:cs="Times New Roman"/>
        </w:rPr>
        <w:t>In Palm Beach County, insert programs are called “enhancements” or “extended learning opportunities</w:t>
      </w:r>
      <w:r w:rsidR="0092211D">
        <w:rPr>
          <w:rFonts w:ascii="Times New Roman" w:eastAsia="Times New Roman" w:hAnsi="Times New Roman" w:cs="Times New Roman"/>
        </w:rPr>
        <w:t>,”</w:t>
      </w:r>
      <w:r w:rsidRPr="764ADC93">
        <w:rPr>
          <w:rFonts w:ascii="Times New Roman" w:eastAsia="Times New Roman" w:hAnsi="Times New Roman" w:cs="Times New Roman"/>
        </w:rPr>
        <w:t xml:space="preserve"> and are an important component of a large and well-studied after-school system </w:t>
      </w:r>
      <w:r w:rsidRPr="764ADC93">
        <w:fldChar w:fldCharType="begin" w:fldLock="1"/>
      </w:r>
      <w:r w:rsidRPr="006B0087">
        <w:rPr>
          <w:rFonts w:ascii="Times New Roman" w:hAnsi="Times New Roman" w:cs="Times New Roman"/>
        </w:rPr>
        <w:instrText>ADDIN CSL_CITATION { "citationItems" : [ { "id" : "ITEM-1", "itemData" : { "author" : [ { "dropping-particle" : "", "family" : "Sinisterra", "given" : "D", "non-dropping-particle" : "", "parse-names" : false, "suffix" : "" }, { "dropping-particle" : "", "family" : "Baker", "given" : "Stephen", "non-dropping-particle" : "", "parse-names" : false, "suffix" : "" } ], "container-title" : "After School Matters", "id" : "ITEM-1", "issue" : "12", "issued" : { "date-parts" : [ [ "2010" ] ] }, "page" : "37-44", "title" : "A system that works: Highlights of effective intervention strategies in a quality improvement system", "type" : "article-journal" }, "prefix" : "For a summary of this countywide system, see ", "uris" : [ "http://www.mendeley.com/documents/?uuid=a272fb45-b60e-4ace-a0b1-9a9795cf2ad6" ] } ], "mendeley" : { "formattedCitation" : "(For a summary of this countywide system, see Sinisterra &amp; Baker, 2010)", "plainTextFormattedCitation" : "(For a summary of this countywide system, see Sinisterra &amp; Baker, 2010)", "previouslyFormattedCitation" : "(For a summary of this countywide system, see Sinisterra &amp; Baker, 2010)" }, "properties" : { "noteIndex" : 0 }, "schema" : "https://github.com/citation-style-language/schema/raw/master/csl-citation.json" }</w:instrText>
      </w:r>
      <w:r w:rsidRPr="764ADC93">
        <w:rPr>
          <w:rFonts w:ascii="Times New Roman" w:hAnsi="Times New Roman" w:cs="Times New Roman"/>
        </w:rPr>
        <w:fldChar w:fldCharType="separate"/>
      </w:r>
      <w:r w:rsidRPr="764ADC93">
        <w:rPr>
          <w:rFonts w:ascii="Times New Roman" w:eastAsia="Times New Roman" w:hAnsi="Times New Roman" w:cs="Times New Roman"/>
          <w:noProof/>
        </w:rPr>
        <w:t>(For a summary of this countywide system, see Sinisterra &amp; Baker, 2010)</w:t>
      </w:r>
      <w:r w:rsidRPr="764ADC93">
        <w:fldChar w:fldCharType="end"/>
      </w:r>
      <w:r w:rsidRPr="764ADC93">
        <w:rPr>
          <w:rFonts w:ascii="Times New Roman" w:eastAsia="Times New Roman" w:hAnsi="Times New Roman" w:cs="Times New Roman"/>
        </w:rPr>
        <w:t xml:space="preserve">. Afterschool providers in the county select enhancement providers from a menu of offerings. In 2008-2009, 14 organizations provided nearly 1,800 enhancements for children in 134 afterschool programs </w:t>
      </w:r>
      <w:r w:rsidRPr="764ADC93">
        <w:fldChar w:fldCharType="begin" w:fldLock="1"/>
      </w:r>
      <w:r w:rsidRPr="006B0087">
        <w:rPr>
          <w:rFonts w:ascii="Times New Roman" w:hAnsi="Times New Roman" w:cs="Times New Roman"/>
        </w:rPr>
        <w:instrText>ADDIN CSL_CITATION { "citationItems" : [ { "id" : "ITEM-1", "itemData" : { "author" : [ { "dropping-particle" : "", "family" : "Baker", "given" : "Stephen", "non-dropping-particle" : "", "parse-names" : false, "suffix" : "" }, { "dropping-particle" : "", "family" : "Spielberger", "given" : "J", "non-dropping-particle" : "", "parse-names" : false, "suffix" : "" }, { "dropping-particle" : "", "family" : "Lockaby", "given" : "Tracey", "non-dropping-particle" : "", "parse-names" : false, "suffix" : "" }, { "dropping-particle" : "", "family" : "Guterman", "given" : "Kai", "non-dropping-particle" : "", "parse-names" : false, "suffix" : "" } ], "id" : "ITEM-1", "issued" : { "date-parts" : [ [ "2010" ] ] }, "publisher-place" : "Chicago", "title" : "Enhancing quality in afterschool programs: Fifth-year report on a process evaluation of Prime Time Palm Beach", "type" : "report" }, "uris" : [ "http://www.mendeley.com/documents/?uuid=3d3e28f1-92ee-480f-8962-3dbe5461398d" ] } ], "mendeley" : { "formattedCitation" : "(Baker, Spielberger, Lockaby, &amp; Guterman, 2010)", "plainTextFormattedCitation" : "(Baker, Spielberger, Lockaby, &amp; Guterman, 2010)", "previouslyFormattedCitation" : "(Baker, Spielberger, Lockaby, &amp; Guterman, 2010)" }, "properties" : { "noteIndex" : 0 }, "schema" : "https://github.com/citation-style-language/schema/raw/master/csl-citation.json" }</w:instrText>
      </w:r>
      <w:r w:rsidRPr="764ADC93">
        <w:rPr>
          <w:rFonts w:ascii="Times New Roman" w:hAnsi="Times New Roman" w:cs="Times New Roman"/>
        </w:rPr>
        <w:fldChar w:fldCharType="separate"/>
      </w:r>
      <w:r w:rsidRPr="764ADC93">
        <w:rPr>
          <w:rFonts w:ascii="Times New Roman" w:eastAsia="Times New Roman" w:hAnsi="Times New Roman" w:cs="Times New Roman"/>
          <w:noProof/>
        </w:rPr>
        <w:t>(Baker, Spielberger, Lockaby, &amp; Guterman, 2010)</w:t>
      </w:r>
      <w:r w:rsidRPr="764ADC93">
        <w:fldChar w:fldCharType="end"/>
      </w:r>
      <w:r w:rsidRPr="764ADC93">
        <w:rPr>
          <w:rFonts w:ascii="Times New Roman" w:eastAsia="Times New Roman" w:hAnsi="Times New Roman" w:cs="Times New Roman"/>
        </w:rPr>
        <w:t xml:space="preserve">. The countywide intermediary organization </w:t>
      </w:r>
      <w:r w:rsidRPr="764ADC93">
        <w:rPr>
          <w:rFonts w:ascii="Times New Roman" w:eastAsia="Times New Roman" w:hAnsi="Times New Roman" w:cs="Times New Roman"/>
        </w:rPr>
        <w:lastRenderedPageBreak/>
        <w:t xml:space="preserve">manages this system. Enhancements are well received by providers and children, and demand for them outstrips supply. </w:t>
      </w:r>
    </w:p>
    <w:p w14:paraId="2B545D7F" w14:textId="52302415" w:rsidR="00704FB3" w:rsidRPr="006F4A73" w:rsidRDefault="00704FB3" w:rsidP="00F334DA">
      <w:pPr>
        <w:spacing w:line="480" w:lineRule="auto"/>
        <w:ind w:firstLine="720"/>
        <w:rPr>
          <w:rFonts w:ascii="Times New Roman" w:eastAsia="Times New Roman" w:hAnsi="Times New Roman" w:cs="Times New Roman"/>
        </w:rPr>
      </w:pPr>
      <w:r w:rsidRPr="764ADC93">
        <w:rPr>
          <w:rFonts w:ascii="Times New Roman" w:eastAsia="Times New Roman" w:hAnsi="Times New Roman" w:cs="Times New Roman"/>
        </w:rPr>
        <w:t xml:space="preserve">Involving STEM professionals in STEM activities for youth is also not a rare practice. </w:t>
      </w:r>
      <w:proofErr w:type="spellStart"/>
      <w:r w:rsidRPr="764ADC93">
        <w:rPr>
          <w:rFonts w:ascii="Times New Roman" w:eastAsia="Times New Roman" w:hAnsi="Times New Roman" w:cs="Times New Roman"/>
        </w:rPr>
        <w:t>Gamse</w:t>
      </w:r>
      <w:proofErr w:type="spellEnd"/>
      <w:r w:rsidR="00153ED3" w:rsidRPr="764ADC93">
        <w:rPr>
          <w:rFonts w:ascii="Times New Roman" w:eastAsia="Times New Roman" w:hAnsi="Times New Roman" w:cs="Times New Roman"/>
        </w:rPr>
        <w:t xml:space="preserve">, </w:t>
      </w:r>
      <w:r w:rsidRPr="764ADC93">
        <w:rPr>
          <w:rFonts w:ascii="Times New Roman" w:eastAsia="Times New Roman" w:hAnsi="Times New Roman" w:cs="Times New Roman"/>
        </w:rPr>
        <w:t xml:space="preserve">Martinez, </w:t>
      </w:r>
      <w:proofErr w:type="spellStart"/>
      <w:r w:rsidRPr="764ADC93">
        <w:rPr>
          <w:rFonts w:ascii="Times New Roman" w:eastAsia="Times New Roman" w:hAnsi="Times New Roman" w:cs="Times New Roman"/>
        </w:rPr>
        <w:t>Bozzi</w:t>
      </w:r>
      <w:proofErr w:type="spellEnd"/>
      <w:r w:rsidRPr="764ADC93">
        <w:rPr>
          <w:rFonts w:ascii="Times New Roman" w:eastAsia="Times New Roman" w:hAnsi="Times New Roman" w:cs="Times New Roman"/>
        </w:rPr>
        <w:t xml:space="preserve">, and </w:t>
      </w:r>
      <w:proofErr w:type="spellStart"/>
      <w:r w:rsidRPr="764ADC93">
        <w:rPr>
          <w:rFonts w:ascii="Times New Roman" w:eastAsia="Times New Roman" w:hAnsi="Times New Roman" w:cs="Times New Roman"/>
        </w:rPr>
        <w:t>Didriksen</w:t>
      </w:r>
      <w:proofErr w:type="spellEnd"/>
      <w:r w:rsidRPr="764ADC93">
        <w:rPr>
          <w:rFonts w:ascii="Times New Roman" w:eastAsia="Times New Roman" w:hAnsi="Times New Roman" w:cs="Times New Roman"/>
        </w:rPr>
        <w:t xml:space="preserve"> </w:t>
      </w:r>
      <w:r w:rsidRPr="764ADC93">
        <w:fldChar w:fldCharType="begin" w:fldLock="1"/>
      </w:r>
      <w:r w:rsidR="0050535A">
        <w:rPr>
          <w:rFonts w:ascii="Times New Roman" w:hAnsi="Times New Roman" w:cs="Times New Roman"/>
          <w:iCs/>
        </w:rPr>
        <w:instrText>ADDIN CSL_CITATION { "citationItems" : [ { "id" : "ITEM-1", "itemData" : { "author" : [ { "dropping-particle" : "", "family" : "Gamse", "given" : "Beth C", "non-dropping-particle" : "", "parse-names" : false, "suffix" : "" }, { "dropping-particle" : "", "family" : "Martinez", "given" : "Alina", "non-dropping-particle" : "", "parse-names" : false, "suffix" : "" }, { "dropping-particle" : "", "family" : "Bozzi", "given" : "Laurie", "non-dropping-particle" : "", "parse-names" : false, "suffix" : "" }, { "dropping-particle" : "", "family" : "Didriksen", "given" : "Hayley", "non-dropping-particle" : "", "parse-names" : false, "suffix" : "" } ], "id" : "ITEM-1", "issued" : { "date-parts" : [ [ "2014" ] ] }, "publisher-place" : "Cambridge, MA", "title" : "Defining a research agenda for STEM Corps : Working white paper", "type" : "report" }, "suppress-author" : 1, "uris" : [ "http://www.mendeley.com/documents/?uuid=1c870023-c1ed-45f5-9ee5-ec506266f3e2" ] } ], "mendeley" : { "formattedCitation" : "(2014)", "plainTextFormattedCitation" : "(2014)", "previouslyFormattedCitation" : "(2014)" }, "properties" : { "noteIndex" : 0 }, "schema" : "https://github.com/citation-style-language/schema/raw/master/csl-citation.json" }</w:instrText>
      </w:r>
      <w:r w:rsidRPr="764ADC93">
        <w:rPr>
          <w:rFonts w:ascii="Times New Roman" w:hAnsi="Times New Roman" w:cs="Times New Roman"/>
          <w:iCs/>
        </w:rPr>
        <w:fldChar w:fldCharType="separate"/>
      </w:r>
      <w:r w:rsidR="00EA2CDD" w:rsidRPr="764ADC93">
        <w:rPr>
          <w:rFonts w:ascii="Times New Roman" w:eastAsia="Times New Roman" w:hAnsi="Times New Roman" w:cs="Times New Roman"/>
          <w:noProof/>
        </w:rPr>
        <w:t>(2014)</w:t>
      </w:r>
      <w:r w:rsidRPr="764ADC93">
        <w:fldChar w:fldCharType="end"/>
      </w:r>
      <w:r w:rsidRPr="764ADC93">
        <w:rPr>
          <w:rFonts w:ascii="Times New Roman" w:eastAsia="Times New Roman" w:hAnsi="Times New Roman" w:cs="Times New Roman"/>
        </w:rPr>
        <w:t xml:space="preserve"> identified 29 research papers pub</w:t>
      </w:r>
      <w:r w:rsidR="00DB52BB">
        <w:rPr>
          <w:rFonts w:ascii="Times New Roman" w:eastAsia="Times New Roman" w:hAnsi="Times New Roman" w:cs="Times New Roman"/>
        </w:rPr>
        <w:t>lished since 2000 that evaluate</w:t>
      </w:r>
      <w:r w:rsidRPr="764ADC93">
        <w:rPr>
          <w:rFonts w:ascii="Times New Roman" w:eastAsia="Times New Roman" w:hAnsi="Times New Roman" w:cs="Times New Roman"/>
        </w:rPr>
        <w:t xml:space="preserve"> the effectiveness of educational programs in which STEM professionals work directly with children or youth. However, most of these studies did not feature rigorous designs </w:t>
      </w:r>
      <w:r w:rsidR="00EA2CDD" w:rsidRPr="764ADC93">
        <w:rPr>
          <w:rFonts w:ascii="Times New Roman" w:eastAsia="Times New Roman" w:hAnsi="Times New Roman" w:cs="Times New Roman"/>
        </w:rPr>
        <w:t>and</w:t>
      </w:r>
      <w:r w:rsidRPr="764ADC93">
        <w:rPr>
          <w:rFonts w:ascii="Times New Roman" w:eastAsia="Times New Roman" w:hAnsi="Times New Roman" w:cs="Times New Roman"/>
        </w:rPr>
        <w:t xml:space="preserve"> </w:t>
      </w:r>
      <w:r w:rsidR="00153ED3" w:rsidRPr="764ADC93">
        <w:rPr>
          <w:rFonts w:ascii="Times New Roman" w:eastAsia="Times New Roman" w:hAnsi="Times New Roman" w:cs="Times New Roman"/>
        </w:rPr>
        <w:t xml:space="preserve">their conclusions </w:t>
      </w:r>
      <w:r w:rsidRPr="764ADC93">
        <w:rPr>
          <w:rFonts w:ascii="Times New Roman" w:eastAsia="Times New Roman" w:hAnsi="Times New Roman" w:cs="Times New Roman"/>
        </w:rPr>
        <w:t xml:space="preserve">call for more research. </w:t>
      </w:r>
      <w:r w:rsidR="00EA2CDD" w:rsidRPr="764ADC93">
        <w:rPr>
          <w:rFonts w:ascii="Times New Roman" w:eastAsia="Times New Roman" w:hAnsi="Times New Roman" w:cs="Times New Roman"/>
        </w:rPr>
        <w:t>In addition, across research and practice there is little attention to professional development for outside adults that interact with children and youth in insert programs.</w:t>
      </w:r>
      <w:r w:rsidR="005B6F86">
        <w:rPr>
          <w:rFonts w:ascii="Times New Roman" w:eastAsia="Times New Roman" w:hAnsi="Times New Roman" w:cs="Times New Roman"/>
        </w:rPr>
        <w:t xml:space="preserve"> </w:t>
      </w:r>
    </w:p>
    <w:p w14:paraId="6E2FB9F3" w14:textId="7EFF432A" w:rsidR="00D81FB0" w:rsidRPr="00D81FB0" w:rsidRDefault="603A3D21" w:rsidP="00F334DA">
      <w:pPr>
        <w:spacing w:line="480" w:lineRule="auto"/>
        <w:rPr>
          <w:rFonts w:ascii="Times New Roman" w:hAnsi="Times New Roman" w:cs="Times New Roman"/>
          <w:color w:val="000000"/>
          <w:sz w:val="8"/>
          <w:szCs w:val="8"/>
        </w:rPr>
      </w:pPr>
      <w:r w:rsidRPr="603A3D21">
        <w:rPr>
          <w:rFonts w:ascii="Times New Roman" w:eastAsia="Times New Roman" w:hAnsi="Times New Roman" w:cs="Times New Roman"/>
          <w:b/>
          <w:bCs/>
        </w:rPr>
        <w:t>The Digital Corps Initiative</w:t>
      </w:r>
    </w:p>
    <w:p w14:paraId="54E33F3A" w14:textId="208E48E6" w:rsidR="764ADC93" w:rsidRDefault="603A3D21" w:rsidP="00F334DA">
      <w:pPr>
        <w:spacing w:line="480" w:lineRule="auto"/>
        <w:jc w:val="center"/>
      </w:pPr>
      <w:r w:rsidRPr="603A3D21">
        <w:rPr>
          <w:rFonts w:ascii="Times New Roman" w:eastAsia="Times New Roman" w:hAnsi="Times New Roman" w:cs="Times New Roman"/>
          <w:i/>
          <w:iCs/>
        </w:rPr>
        <w:t>The Digital Corps was exactly what we needed to jumpstart digital learning in our program. The children and youth we serve would definitely benefit from continuing to work with this program in the future. - Youth Program Site</w:t>
      </w:r>
    </w:p>
    <w:p w14:paraId="607C6E0C" w14:textId="3D98FABB" w:rsidR="4461C5DE" w:rsidRDefault="603A3D21" w:rsidP="00F334DA">
      <w:pPr>
        <w:spacing w:line="480" w:lineRule="auto"/>
        <w:ind w:firstLine="720"/>
        <w:rPr>
          <w:rFonts w:ascii="Times New Roman" w:eastAsia="Times New Roman" w:hAnsi="Times New Roman" w:cs="Times New Roman"/>
        </w:rPr>
      </w:pPr>
      <w:r w:rsidRPr="603A3D21">
        <w:rPr>
          <w:rFonts w:ascii="Times New Roman" w:eastAsia="Times New Roman" w:hAnsi="Times New Roman" w:cs="Times New Roman"/>
        </w:rPr>
        <w:t>The Remake Learning Digital Corps</w:t>
      </w:r>
      <w:r w:rsidR="00802D44">
        <w:rPr>
          <w:rFonts w:ascii="Times New Roman" w:eastAsia="Times New Roman" w:hAnsi="Times New Roman" w:cs="Times New Roman"/>
        </w:rPr>
        <w:t>,</w:t>
      </w:r>
      <w:r w:rsidRPr="603A3D21">
        <w:rPr>
          <w:rFonts w:ascii="Times New Roman" w:eastAsia="Times New Roman" w:hAnsi="Times New Roman" w:cs="Times New Roman"/>
        </w:rPr>
        <w:t xml:space="preserve"> coordinated by the Sprout Fund in Pittsburgh</w:t>
      </w:r>
      <w:r w:rsidR="00802D44">
        <w:rPr>
          <w:rFonts w:ascii="Times New Roman" w:eastAsia="Times New Roman" w:hAnsi="Times New Roman" w:cs="Times New Roman"/>
        </w:rPr>
        <w:t>,</w:t>
      </w:r>
      <w:r w:rsidRPr="603A3D21">
        <w:rPr>
          <w:rFonts w:ascii="Times New Roman" w:eastAsia="Times New Roman" w:hAnsi="Times New Roman" w:cs="Times New Roman"/>
        </w:rPr>
        <w:t xml:space="preserve"> is designed to enable digital savvy adults to conduct technology-based workshops within afterschool programs. Adults with technology expertise are hired as Corps members, trained to deliver particular technology-based content, </w:t>
      </w:r>
      <w:r w:rsidR="00802D44" w:rsidRPr="603A3D21">
        <w:rPr>
          <w:rFonts w:ascii="Times New Roman" w:eastAsia="Times New Roman" w:hAnsi="Times New Roman" w:cs="Times New Roman"/>
        </w:rPr>
        <w:t>and then</w:t>
      </w:r>
      <w:r w:rsidRPr="603A3D21">
        <w:rPr>
          <w:rFonts w:ascii="Times New Roman" w:eastAsia="Times New Roman" w:hAnsi="Times New Roman" w:cs="Times New Roman"/>
        </w:rPr>
        <w:t xml:space="preserve"> deployed to lead multi-session workshops in existing programs for tweens and teens. Workshops introduce specific</w:t>
      </w:r>
      <w:r w:rsidR="00802D44">
        <w:rPr>
          <w:rFonts w:ascii="Times New Roman" w:eastAsia="Times New Roman" w:hAnsi="Times New Roman" w:cs="Times New Roman"/>
        </w:rPr>
        <w:t xml:space="preserve"> technologies focused on coding/</w:t>
      </w:r>
      <w:r w:rsidRPr="603A3D21">
        <w:rPr>
          <w:rFonts w:ascii="Times New Roman" w:eastAsia="Times New Roman" w:hAnsi="Times New Roman" w:cs="Times New Roman"/>
        </w:rPr>
        <w:t xml:space="preserve">programming through animation, robotics, and website making. The Digital Corps rolled out in Winter 2014 and is now in its fourth round with </w:t>
      </w:r>
      <w:r w:rsidR="00DB52BB">
        <w:rPr>
          <w:rFonts w:ascii="Times New Roman" w:eastAsia="Times New Roman" w:hAnsi="Times New Roman" w:cs="Times New Roman"/>
        </w:rPr>
        <w:t xml:space="preserve">a </w:t>
      </w:r>
      <w:r w:rsidRPr="603A3D21">
        <w:rPr>
          <w:rFonts w:ascii="Times New Roman" w:eastAsia="Times New Roman" w:hAnsi="Times New Roman" w:cs="Times New Roman"/>
        </w:rPr>
        <w:t>g</w:t>
      </w:r>
      <w:r w:rsidR="00802D44">
        <w:rPr>
          <w:rFonts w:ascii="Times New Roman" w:eastAsia="Times New Roman" w:hAnsi="Times New Roman" w:cs="Times New Roman"/>
        </w:rPr>
        <w:t>rowing body of Corps members (43), outreach sites (</w:t>
      </w:r>
      <w:r w:rsidRPr="603A3D21">
        <w:rPr>
          <w:rFonts w:ascii="Times New Roman" w:eastAsia="Times New Roman" w:hAnsi="Times New Roman" w:cs="Times New Roman"/>
        </w:rPr>
        <w:t xml:space="preserve">25), and </w:t>
      </w:r>
      <w:r w:rsidR="00DB52BB">
        <w:rPr>
          <w:rFonts w:ascii="Times New Roman" w:eastAsia="Times New Roman" w:hAnsi="Times New Roman" w:cs="Times New Roman"/>
        </w:rPr>
        <w:t xml:space="preserve">an </w:t>
      </w:r>
      <w:r w:rsidRPr="603A3D21">
        <w:rPr>
          <w:rFonts w:ascii="Times New Roman" w:eastAsia="Times New Roman" w:hAnsi="Times New Roman" w:cs="Times New Roman"/>
        </w:rPr>
        <w:t xml:space="preserve">expanded tool kit of digital technologies. The curriculum now includes three distinct tracks: </w:t>
      </w:r>
      <w:proofErr w:type="spellStart"/>
      <w:r w:rsidRPr="603A3D21">
        <w:rPr>
          <w:rFonts w:ascii="Times New Roman" w:eastAsia="Times New Roman" w:hAnsi="Times New Roman" w:cs="Times New Roman"/>
          <w:i/>
          <w:iCs/>
        </w:rPr>
        <w:t>Webmaking</w:t>
      </w:r>
      <w:proofErr w:type="spellEnd"/>
      <w:r w:rsidRPr="603A3D21">
        <w:rPr>
          <w:rFonts w:ascii="Times New Roman" w:eastAsia="Times New Roman" w:hAnsi="Times New Roman" w:cs="Times New Roman"/>
        </w:rPr>
        <w:t xml:space="preserve"> uses storytelling-driven content to help students learn web development (</w:t>
      </w:r>
      <w:proofErr w:type="spellStart"/>
      <w:r w:rsidRPr="603A3D21">
        <w:rPr>
          <w:rFonts w:ascii="Times New Roman" w:eastAsia="Times New Roman" w:hAnsi="Times New Roman" w:cs="Times New Roman"/>
        </w:rPr>
        <w:t>Webmaker</w:t>
      </w:r>
      <w:proofErr w:type="spellEnd"/>
      <w:r w:rsidRPr="603A3D21">
        <w:rPr>
          <w:rFonts w:ascii="Times New Roman" w:eastAsia="Times New Roman" w:hAnsi="Times New Roman" w:cs="Times New Roman"/>
        </w:rPr>
        <w:t xml:space="preserve">, Thimble, etc.); </w:t>
      </w:r>
      <w:r w:rsidRPr="603A3D21">
        <w:rPr>
          <w:rFonts w:ascii="Times New Roman" w:eastAsia="Times New Roman" w:hAnsi="Times New Roman" w:cs="Times New Roman"/>
          <w:i/>
          <w:iCs/>
        </w:rPr>
        <w:t xml:space="preserve">Mobile Media </w:t>
      </w:r>
      <w:r w:rsidRPr="603A3D21">
        <w:rPr>
          <w:rFonts w:ascii="Times New Roman" w:eastAsia="Times New Roman" w:hAnsi="Times New Roman" w:cs="Times New Roman"/>
        </w:rPr>
        <w:t xml:space="preserve">focuses on creative media and </w:t>
      </w:r>
      <w:r w:rsidRPr="603A3D21">
        <w:rPr>
          <w:rFonts w:ascii="Times New Roman" w:eastAsia="Times New Roman" w:hAnsi="Times New Roman" w:cs="Times New Roman"/>
        </w:rPr>
        <w:lastRenderedPageBreak/>
        <w:t xml:space="preserve">creating applications for Android devices (App Inventor); and </w:t>
      </w:r>
      <w:r w:rsidRPr="603A3D21">
        <w:rPr>
          <w:rFonts w:ascii="Times New Roman" w:eastAsia="Times New Roman" w:hAnsi="Times New Roman" w:cs="Times New Roman"/>
          <w:i/>
          <w:iCs/>
        </w:rPr>
        <w:t>Creative Computing</w:t>
      </w:r>
      <w:r w:rsidRPr="603A3D21">
        <w:rPr>
          <w:rFonts w:ascii="Times New Roman" w:eastAsia="Times New Roman" w:hAnsi="Times New Roman" w:cs="Times New Roman"/>
        </w:rPr>
        <w:t xml:space="preserve"> explores physical computing (Scratch and Hummingbird Robotics kit).</w:t>
      </w:r>
    </w:p>
    <w:p w14:paraId="755CD7D2" w14:textId="1CE63562" w:rsidR="4461C5DE" w:rsidRDefault="603A3D21" w:rsidP="00F334DA">
      <w:pPr>
        <w:spacing w:line="480" w:lineRule="auto"/>
        <w:ind w:firstLine="720"/>
      </w:pPr>
      <w:r w:rsidRPr="603A3D21">
        <w:rPr>
          <w:rFonts w:ascii="Times New Roman" w:eastAsia="Times New Roman" w:hAnsi="Times New Roman" w:cs="Times New Roman"/>
        </w:rPr>
        <w:t>Digital Corps operates in partnership with several organizations. Allegheny Partners for Out-of-School-Time (APOST)</w:t>
      </w:r>
      <w:r w:rsidR="00802D44">
        <w:rPr>
          <w:rFonts w:ascii="Times New Roman" w:eastAsia="Times New Roman" w:hAnsi="Times New Roman" w:cs="Times New Roman"/>
        </w:rPr>
        <w:t>, the local youth program intermediary organization,</w:t>
      </w:r>
      <w:r w:rsidRPr="603A3D21">
        <w:rPr>
          <w:rFonts w:ascii="Times New Roman" w:eastAsia="Times New Roman" w:hAnsi="Times New Roman" w:cs="Times New Roman"/>
        </w:rPr>
        <w:t xml:space="preserve"> helps identify afterschool sites to host Digital Corps. A</w:t>
      </w:r>
      <w:r w:rsidR="00802D44">
        <w:rPr>
          <w:rFonts w:ascii="Times New Roman" w:eastAsia="Times New Roman" w:hAnsi="Times New Roman" w:cs="Times New Roman"/>
        </w:rPr>
        <w:t>POST also provides training in positive youth development</w:t>
      </w:r>
      <w:r w:rsidRPr="603A3D21">
        <w:rPr>
          <w:rFonts w:ascii="Times New Roman" w:eastAsia="Times New Roman" w:hAnsi="Times New Roman" w:cs="Times New Roman"/>
        </w:rPr>
        <w:t>,</w:t>
      </w:r>
      <w:r w:rsidR="00802D44">
        <w:rPr>
          <w:rFonts w:ascii="Times New Roman" w:eastAsia="Times New Roman" w:hAnsi="Times New Roman" w:cs="Times New Roman"/>
        </w:rPr>
        <w:t xml:space="preserve"> physical</w:t>
      </w:r>
      <w:r w:rsidRPr="603A3D21">
        <w:rPr>
          <w:rFonts w:ascii="Times New Roman" w:eastAsia="Times New Roman" w:hAnsi="Times New Roman" w:cs="Times New Roman"/>
        </w:rPr>
        <w:t xml:space="preserve"> space for Digital Corps member training, and </w:t>
      </w:r>
      <w:r w:rsidR="00AE455E">
        <w:rPr>
          <w:rFonts w:ascii="Times New Roman" w:eastAsia="Times New Roman" w:hAnsi="Times New Roman" w:cs="Times New Roman"/>
        </w:rPr>
        <w:t xml:space="preserve">ongoing </w:t>
      </w:r>
      <w:r w:rsidR="00802D44">
        <w:rPr>
          <w:rFonts w:ascii="Times New Roman" w:eastAsia="Times New Roman" w:hAnsi="Times New Roman" w:cs="Times New Roman"/>
        </w:rPr>
        <w:t>consultation</w:t>
      </w:r>
      <w:r w:rsidRPr="603A3D21">
        <w:rPr>
          <w:rFonts w:ascii="Times New Roman" w:eastAsia="Times New Roman" w:hAnsi="Times New Roman" w:cs="Times New Roman"/>
        </w:rPr>
        <w:t xml:space="preserve"> </w:t>
      </w:r>
      <w:r w:rsidR="00AE455E">
        <w:rPr>
          <w:rFonts w:ascii="Times New Roman" w:eastAsia="Times New Roman" w:hAnsi="Times New Roman" w:cs="Times New Roman"/>
        </w:rPr>
        <w:t>about operating programs in</w:t>
      </w:r>
      <w:r w:rsidR="00802D44">
        <w:rPr>
          <w:rFonts w:ascii="Times New Roman" w:eastAsia="Times New Roman" w:hAnsi="Times New Roman" w:cs="Times New Roman"/>
        </w:rPr>
        <w:t xml:space="preserve"> afterschool settings</w:t>
      </w:r>
      <w:r w:rsidRPr="603A3D21">
        <w:rPr>
          <w:rFonts w:ascii="Times New Roman" w:eastAsia="Times New Roman" w:hAnsi="Times New Roman" w:cs="Times New Roman"/>
        </w:rPr>
        <w:t xml:space="preserve">. Digital Corps is also part of the Pittsburgh Hive Learning Network </w:t>
      </w:r>
      <w:r w:rsidR="00AE455E">
        <w:rPr>
          <w:rFonts w:ascii="Times New Roman" w:eastAsia="Times New Roman" w:hAnsi="Times New Roman" w:cs="Times New Roman"/>
        </w:rPr>
        <w:t>(</w:t>
      </w:r>
      <w:r w:rsidR="00AE455E">
        <w:rPr>
          <w:rFonts w:ascii="Times New Roman" w:eastAsia="Times New Roman" w:hAnsi="Times New Roman" w:cs="Times New Roman"/>
          <w:i/>
        </w:rPr>
        <w:t>hivepgh.sproutfund.</w:t>
      </w:r>
      <w:r w:rsidR="00AE455E" w:rsidRPr="00AE455E">
        <w:rPr>
          <w:rFonts w:ascii="Times New Roman" w:eastAsia="Times New Roman" w:hAnsi="Times New Roman" w:cs="Times New Roman"/>
        </w:rPr>
        <w:t>org</w:t>
      </w:r>
      <w:r w:rsidR="00AE455E">
        <w:rPr>
          <w:rFonts w:ascii="Times New Roman" w:eastAsia="Times New Roman" w:hAnsi="Times New Roman" w:cs="Times New Roman"/>
        </w:rPr>
        <w:t xml:space="preserve">), an initiative </w:t>
      </w:r>
      <w:r w:rsidR="0050535A">
        <w:rPr>
          <w:rFonts w:ascii="Times New Roman" w:eastAsia="Times New Roman" w:hAnsi="Times New Roman" w:cs="Times New Roman"/>
        </w:rPr>
        <w:t xml:space="preserve">to promote </w:t>
      </w:r>
      <w:r w:rsidRPr="603A3D21">
        <w:rPr>
          <w:rFonts w:ascii="Times New Roman" w:eastAsia="Times New Roman" w:hAnsi="Times New Roman" w:cs="Times New Roman"/>
        </w:rPr>
        <w:t xml:space="preserve">connected learning experiences </w:t>
      </w:r>
      <w:r w:rsidR="0050535A">
        <w:rPr>
          <w:rFonts w:ascii="Times New Roman" w:eastAsia="Times New Roman" w:hAnsi="Times New Roman" w:cs="Times New Roman"/>
        </w:rPr>
        <w:t xml:space="preserve">for </w:t>
      </w:r>
      <w:r w:rsidRPr="603A3D21">
        <w:rPr>
          <w:rFonts w:ascii="Times New Roman" w:eastAsia="Times New Roman" w:hAnsi="Times New Roman" w:cs="Times New Roman"/>
        </w:rPr>
        <w:t>tweens, teens, and young adults</w:t>
      </w:r>
      <w:r w:rsidR="0050535A">
        <w:rPr>
          <w:rFonts w:ascii="Times New Roman" w:eastAsia="Times New Roman" w:hAnsi="Times New Roman" w:cs="Times New Roman"/>
        </w:rPr>
        <w:t xml:space="preserve"> </w:t>
      </w:r>
      <w:r w:rsidR="0050535A">
        <w:rPr>
          <w:rFonts w:ascii="Times New Roman" w:eastAsia="Times New Roman" w:hAnsi="Times New Roman" w:cs="Times New Roman"/>
        </w:rPr>
        <w:fldChar w:fldCharType="begin" w:fldLock="1"/>
      </w:r>
      <w:r w:rsidR="00F23B15">
        <w:rPr>
          <w:rFonts w:ascii="Times New Roman" w:eastAsia="Times New Roman" w:hAnsi="Times New Roman" w:cs="Times New Roman"/>
        </w:rPr>
        <w:instrText>ADDIN CSL_CITATION { "citationItems" : [ { "id" : "ITEM-1", "itemData" : { "ISBN" : "9780988725508", "author" : [ { "dropping-particle" : "", "family" : "Ito", "given" : "M.", "non-dropping-particle" : "", "parse-names" : false, "suffix" : "" }, { "dropping-particle" : "", "family" : "Gutierrez", "given" : "K.", "non-dropping-particle" : "", "parse-names" : false, "suffix" : "" }, { "dropping-particle" : "", "family" : "Livingstone", "given" : "S.", "non-dropping-particle" : "", "parse-names" : false, "suffix" : "" }, { "dropping-particle" : "", "family" : "Penuel", "given" : "B.", "non-dropping-particle" : "", "parse-names" : false, "suffix" : "" }, { "dropping-particle" : "", "family" : "Rhodes", "given" : "J.", "non-dropping-particle" : "", "parse-names" : false, "suffix" : "" }, { "dropping-particle" : "", "family" : "Salen", "given" : "K.", "non-dropping-particle" : "", "parse-names" : false, "suffix" : "" }, { "dropping-particle" : "", "family" : "Schor", "given" : "J.", "non-dropping-particle" : "", "parse-names" : false, "suffix" : "" }, { "dropping-particle" : "", "family" : "Sefton-green", "given" : "Julian", "non-dropping-particle" : "", "parse-names" : false, "suffix" : "" }, { "dropping-particle" : "", "family" : "Watkins", "given" : "S Craig", "non-dropping-particle" : "", "parse-names" : false, "suffix" : "" } ], "id" : "ITEM-1", "issued" : { "date-parts" : [ [ "2013" ] ] }, "publisher" : "Digital Media and Learning Research Hub", "publisher-place" : "Irvine, CA", "title" : "Connected Learning: An agenda for research and design", "type" : "book" }, "prefix" : "See ", "uris" : [ "http://www.mendeley.com/documents/?uuid=9458f7c9-738b-4249-9150-f979c4c2afdc" ] } ], "mendeley" : { "formattedCitation" : "(See Ito et al., 2013)", "plainTextFormattedCitation" : "(See Ito et al., 2013)", "previouslyFormattedCitation" : "(See Ito et al., 2013)" }, "properties" : { "noteIndex" : 0 }, "schema" : "https://github.com/citation-style-language/schema/raw/master/csl-citation.json" }</w:instrText>
      </w:r>
      <w:r w:rsidR="0050535A">
        <w:rPr>
          <w:rFonts w:ascii="Times New Roman" w:eastAsia="Times New Roman" w:hAnsi="Times New Roman" w:cs="Times New Roman"/>
        </w:rPr>
        <w:fldChar w:fldCharType="separate"/>
      </w:r>
      <w:r w:rsidR="003341BF" w:rsidRPr="003341BF">
        <w:rPr>
          <w:rFonts w:ascii="Times New Roman" w:eastAsia="Times New Roman" w:hAnsi="Times New Roman" w:cs="Times New Roman"/>
          <w:noProof/>
        </w:rPr>
        <w:t>(See Ito et al., 2013)</w:t>
      </w:r>
      <w:r w:rsidR="0050535A">
        <w:rPr>
          <w:rFonts w:ascii="Times New Roman" w:eastAsia="Times New Roman" w:hAnsi="Times New Roman" w:cs="Times New Roman"/>
        </w:rPr>
        <w:fldChar w:fldCharType="end"/>
      </w:r>
      <w:r w:rsidRPr="603A3D21">
        <w:rPr>
          <w:rFonts w:ascii="Times New Roman" w:eastAsia="Times New Roman" w:hAnsi="Times New Roman" w:cs="Times New Roman"/>
        </w:rPr>
        <w:t xml:space="preserve">. </w:t>
      </w:r>
    </w:p>
    <w:p w14:paraId="43CCB7EF" w14:textId="4F4EB0F7" w:rsidR="4461C5DE" w:rsidRDefault="603A3D21" w:rsidP="00F334DA">
      <w:pPr>
        <w:spacing w:line="480" w:lineRule="auto"/>
        <w:ind w:firstLine="720"/>
      </w:pPr>
      <w:r w:rsidRPr="603A3D21">
        <w:rPr>
          <w:rFonts w:ascii="Times New Roman" w:eastAsia="Times New Roman" w:hAnsi="Times New Roman" w:cs="Times New Roman"/>
        </w:rPr>
        <w:t xml:space="preserve">Digital Corps operates at </w:t>
      </w:r>
      <w:r w:rsidR="00802D44" w:rsidRPr="603A3D21">
        <w:rPr>
          <w:rFonts w:ascii="Times New Roman" w:eastAsia="Times New Roman" w:hAnsi="Times New Roman" w:cs="Times New Roman"/>
        </w:rPr>
        <w:t>no cost</w:t>
      </w:r>
      <w:r w:rsidRPr="603A3D21">
        <w:rPr>
          <w:rFonts w:ascii="Times New Roman" w:eastAsia="Times New Roman" w:hAnsi="Times New Roman" w:cs="Times New Roman"/>
        </w:rPr>
        <w:t xml:space="preserve"> to host sites and </w:t>
      </w:r>
      <w:r w:rsidR="00802D44">
        <w:rPr>
          <w:rFonts w:ascii="Times New Roman" w:eastAsia="Times New Roman" w:hAnsi="Times New Roman" w:cs="Times New Roman"/>
        </w:rPr>
        <w:t xml:space="preserve">provides </w:t>
      </w:r>
      <w:r w:rsidRPr="603A3D21">
        <w:rPr>
          <w:rFonts w:ascii="Times New Roman" w:eastAsia="Times New Roman" w:hAnsi="Times New Roman" w:cs="Times New Roman"/>
        </w:rPr>
        <w:t xml:space="preserve">stipends </w:t>
      </w:r>
      <w:r w:rsidR="008B52EB">
        <w:rPr>
          <w:rFonts w:ascii="Times New Roman" w:eastAsia="Times New Roman" w:hAnsi="Times New Roman" w:cs="Times New Roman"/>
        </w:rPr>
        <w:t>for C</w:t>
      </w:r>
      <w:r w:rsidR="00802D44">
        <w:rPr>
          <w:rFonts w:ascii="Times New Roman" w:eastAsia="Times New Roman" w:hAnsi="Times New Roman" w:cs="Times New Roman"/>
        </w:rPr>
        <w:t>orps members</w:t>
      </w:r>
      <w:r w:rsidRPr="603A3D21">
        <w:rPr>
          <w:rFonts w:ascii="Times New Roman" w:eastAsia="Times New Roman" w:hAnsi="Times New Roman" w:cs="Times New Roman"/>
        </w:rPr>
        <w:t>. Generous support from The Grable Foundation makes this possible and helps maintain a small technology-lending library comprised of laptops, ro</w:t>
      </w:r>
      <w:r w:rsidR="00146C44">
        <w:rPr>
          <w:rFonts w:ascii="Times New Roman" w:eastAsia="Times New Roman" w:hAnsi="Times New Roman" w:cs="Times New Roman"/>
        </w:rPr>
        <w:t xml:space="preserve">botics kits, </w:t>
      </w:r>
      <w:proofErr w:type="spellStart"/>
      <w:r w:rsidR="00146C44">
        <w:rPr>
          <w:rFonts w:ascii="Times New Roman" w:eastAsia="Times New Roman" w:hAnsi="Times New Roman" w:cs="Times New Roman"/>
        </w:rPr>
        <w:t>mifi</w:t>
      </w:r>
      <w:proofErr w:type="spellEnd"/>
      <w:r w:rsidR="00146C44">
        <w:rPr>
          <w:rFonts w:ascii="Times New Roman" w:eastAsia="Times New Roman" w:hAnsi="Times New Roman" w:cs="Times New Roman"/>
        </w:rPr>
        <w:t xml:space="preserve"> hotspots, etc</w:t>
      </w:r>
      <w:r w:rsidRPr="603A3D21">
        <w:rPr>
          <w:rFonts w:ascii="Times New Roman" w:eastAsia="Times New Roman" w:hAnsi="Times New Roman" w:cs="Times New Roman"/>
        </w:rPr>
        <w:t>. Over sixty afterschool youth programs have applied to be part of the Digital Corps initiative, indicating the high demand for these services. About a third of those sites have been matched with Digital Corps member thereby reaching about 600 area youth thus far. The goal is to continue to extend the reach of the Corps and build capacity within organizations to continue to support digital literacy for youth.</w:t>
      </w:r>
      <w:r w:rsidRPr="603A3D21">
        <w:rPr>
          <w:rFonts w:ascii="Calibri" w:eastAsia="Calibri" w:hAnsi="Calibri" w:cs="Calibri"/>
          <w:color w:val="1F497D" w:themeColor="text2"/>
        </w:rPr>
        <w:t xml:space="preserve"> </w:t>
      </w:r>
    </w:p>
    <w:p w14:paraId="666F163A" w14:textId="5BF97DA0" w:rsidR="25A58F2A" w:rsidRDefault="00BA7974" w:rsidP="00F334DA">
      <w:pPr>
        <w:spacing w:line="480" w:lineRule="auto"/>
        <w:jc w:val="center"/>
      </w:pPr>
      <w:r>
        <w:t>[INSERT FIGURE 1 ABOUT HERE]</w:t>
      </w:r>
    </w:p>
    <w:p w14:paraId="0E550D65" w14:textId="1C5F6C8A" w:rsidR="25A58F2A" w:rsidRDefault="25A58F2A" w:rsidP="00F334DA">
      <w:pPr>
        <w:spacing w:line="480" w:lineRule="auto"/>
        <w:jc w:val="center"/>
      </w:pPr>
      <w:r w:rsidRPr="25A58F2A">
        <w:rPr>
          <w:rFonts w:ascii="Times New Roman" w:eastAsia="Times New Roman" w:hAnsi="Times New Roman" w:cs="Times New Roman"/>
          <w:b/>
          <w:bCs/>
        </w:rPr>
        <w:t>Methodology</w:t>
      </w:r>
    </w:p>
    <w:p w14:paraId="001F8995" w14:textId="0130FDED" w:rsidR="00704FB3" w:rsidRPr="00D75FDB" w:rsidRDefault="603A3D21" w:rsidP="00D75FDB">
      <w:pPr>
        <w:spacing w:line="480" w:lineRule="auto"/>
        <w:ind w:firstLine="720"/>
        <w:rPr>
          <w:rFonts w:ascii="Times New Roman" w:eastAsia="Times New Roman" w:hAnsi="Times New Roman" w:cs="Times New Roman"/>
        </w:rPr>
      </w:pPr>
      <w:r w:rsidRPr="603A3D21">
        <w:rPr>
          <w:rFonts w:ascii="Times New Roman" w:eastAsia="Times New Roman" w:hAnsi="Times New Roman" w:cs="Times New Roman"/>
        </w:rPr>
        <w:t xml:space="preserve">The Digital Corps initiative provided the context for addressing several important, basic research questions about ways of establishing high quality STEM activities within afterschool programs. </w:t>
      </w:r>
      <w:r w:rsidR="00D75FDB" w:rsidRPr="005913EB">
        <w:rPr>
          <w:rFonts w:ascii="Times New Roman" w:eastAsia="Times New Roman" w:hAnsi="Times New Roman" w:cs="Times New Roman"/>
        </w:rPr>
        <w:t>A National Afterschool Matters Initiative Edmund A. Stanley Jr. Research Grant provided funding that allowed us to</w:t>
      </w:r>
      <w:r w:rsidR="00D75FDB">
        <w:rPr>
          <w:rFonts w:ascii="Times New Roman" w:eastAsia="Times New Roman" w:hAnsi="Times New Roman" w:cs="Times New Roman"/>
        </w:rPr>
        <w:t xml:space="preserve"> study the Corps as case example</w:t>
      </w:r>
      <w:r w:rsidRPr="603A3D21">
        <w:rPr>
          <w:rFonts w:ascii="Times New Roman" w:eastAsia="Times New Roman" w:hAnsi="Times New Roman" w:cs="Times New Roman"/>
        </w:rPr>
        <w:t xml:space="preserve"> to learn about recruiting, </w:t>
      </w:r>
      <w:r w:rsidRPr="603A3D21">
        <w:rPr>
          <w:rFonts w:ascii="Times New Roman" w:eastAsia="Times New Roman" w:hAnsi="Times New Roman" w:cs="Times New Roman"/>
        </w:rPr>
        <w:lastRenderedPageBreak/>
        <w:t xml:space="preserve">training, and engaging adults in </w:t>
      </w:r>
      <w:r w:rsidR="005913EB">
        <w:rPr>
          <w:rFonts w:ascii="Times New Roman" w:eastAsia="Times New Roman" w:hAnsi="Times New Roman" w:cs="Times New Roman"/>
        </w:rPr>
        <w:t>this technology insert program</w:t>
      </w:r>
      <w:r w:rsidRPr="603A3D21">
        <w:rPr>
          <w:rFonts w:ascii="Times New Roman" w:eastAsia="Times New Roman" w:hAnsi="Times New Roman" w:cs="Times New Roman"/>
        </w:rPr>
        <w:t xml:space="preserve">. To closely follow the recruitment of professionals to lend their expertise in afterschool programs, the professional development of these individuals, and program quality in content-based afterschool workshops, we worked alongside </w:t>
      </w:r>
      <w:r w:rsidR="005B6F86">
        <w:rPr>
          <w:rFonts w:ascii="Times New Roman" w:eastAsia="Times New Roman" w:hAnsi="Times New Roman" w:cs="Times New Roman"/>
        </w:rPr>
        <w:t>the leaders of the initiative</w:t>
      </w:r>
      <w:r w:rsidRPr="603A3D21">
        <w:rPr>
          <w:rFonts w:ascii="Times New Roman" w:eastAsia="Times New Roman" w:hAnsi="Times New Roman" w:cs="Times New Roman"/>
        </w:rPr>
        <w:t xml:space="preserve"> as participant observers throughout the recruitment and professional development process. Once the Corps </w:t>
      </w:r>
      <w:r w:rsidR="005B6F86">
        <w:rPr>
          <w:rFonts w:ascii="Times New Roman" w:eastAsia="Times New Roman" w:hAnsi="Times New Roman" w:cs="Times New Roman"/>
        </w:rPr>
        <w:t>members were active in sites</w:t>
      </w:r>
      <w:r w:rsidRPr="603A3D21">
        <w:rPr>
          <w:rFonts w:ascii="Times New Roman" w:eastAsia="Times New Roman" w:hAnsi="Times New Roman" w:cs="Times New Roman"/>
        </w:rPr>
        <w:t xml:space="preserve">, we sat in on youth workshops at various afterschool </w:t>
      </w:r>
      <w:r w:rsidR="005B6F86">
        <w:rPr>
          <w:rFonts w:ascii="Times New Roman" w:eastAsia="Times New Roman" w:hAnsi="Times New Roman" w:cs="Times New Roman"/>
        </w:rPr>
        <w:t>programs</w:t>
      </w:r>
      <w:r w:rsidRPr="603A3D21">
        <w:rPr>
          <w:rFonts w:ascii="Times New Roman" w:eastAsia="Times New Roman" w:hAnsi="Times New Roman" w:cs="Times New Roman"/>
        </w:rPr>
        <w:t xml:space="preserve"> and maintained communication with Corps members providing them opportunities to reflect on their experiences through surveys, focus groups, and one-on-one interviews. In this manner, we sought to answer three main research questions</w:t>
      </w:r>
      <w:r w:rsidR="005B6F86">
        <w:rPr>
          <w:rFonts w:ascii="Times New Roman" w:eastAsia="Times New Roman" w:hAnsi="Times New Roman" w:cs="Times New Roman"/>
        </w:rPr>
        <w:t>. These questions are specific to this case study but generalize to broad questions about (1) the adults involved in an intentional insert program for afterschool, (2) training for those adults, and (3) their ultimate ability to deliver engaging and skill-building workshops for youth.</w:t>
      </w:r>
    </w:p>
    <w:p w14:paraId="1B87BF37" w14:textId="623C5AC5" w:rsidR="00FD417A" w:rsidRDefault="603A3D21" w:rsidP="00F334DA">
      <w:pPr>
        <w:pStyle w:val="ListParagraph"/>
        <w:numPr>
          <w:ilvl w:val="0"/>
          <w:numId w:val="8"/>
        </w:numPr>
        <w:spacing w:line="480" w:lineRule="auto"/>
        <w:rPr>
          <w:rFonts w:ascii="Times New Roman" w:eastAsia="Times New Roman" w:hAnsi="Times New Roman"/>
        </w:rPr>
      </w:pPr>
      <w:r w:rsidRPr="603A3D21">
        <w:rPr>
          <w:rFonts w:ascii="Times New Roman" w:eastAsia="Times New Roman" w:hAnsi="Times New Roman" w:cs="Times New Roman"/>
          <w:b/>
          <w:bCs/>
          <w:i/>
          <w:iCs/>
        </w:rPr>
        <w:t xml:space="preserve">Research Question 1: Can we build a </w:t>
      </w:r>
      <w:r w:rsidR="008B52EB">
        <w:rPr>
          <w:rFonts w:ascii="Times New Roman" w:eastAsia="Times New Roman" w:hAnsi="Times New Roman" w:cs="Times New Roman"/>
          <w:b/>
          <w:bCs/>
          <w:i/>
          <w:iCs/>
        </w:rPr>
        <w:t>D</w:t>
      </w:r>
      <w:r w:rsidR="00B45C88">
        <w:rPr>
          <w:rFonts w:ascii="Times New Roman" w:eastAsia="Times New Roman" w:hAnsi="Times New Roman" w:cs="Times New Roman"/>
          <w:b/>
          <w:bCs/>
          <w:i/>
          <w:iCs/>
        </w:rPr>
        <w:t xml:space="preserve">igital </w:t>
      </w:r>
      <w:r w:rsidR="008B52EB">
        <w:rPr>
          <w:rFonts w:ascii="Times New Roman" w:eastAsia="Times New Roman" w:hAnsi="Times New Roman" w:cs="Times New Roman"/>
          <w:b/>
          <w:bCs/>
          <w:i/>
          <w:iCs/>
        </w:rPr>
        <w:t>C</w:t>
      </w:r>
      <w:r w:rsidRPr="603A3D21">
        <w:rPr>
          <w:rFonts w:ascii="Times New Roman" w:eastAsia="Times New Roman" w:hAnsi="Times New Roman" w:cs="Times New Roman"/>
          <w:b/>
          <w:bCs/>
          <w:i/>
          <w:iCs/>
        </w:rPr>
        <w:t>orps?</w:t>
      </w:r>
      <w:r w:rsidRPr="603A3D21">
        <w:rPr>
          <w:rFonts w:ascii="Times New Roman" w:eastAsia="Times New Roman" w:hAnsi="Times New Roman" w:cs="Times New Roman"/>
          <w:b/>
          <w:bCs/>
        </w:rPr>
        <w:t xml:space="preserve"> </w:t>
      </w:r>
      <w:r w:rsidRPr="603A3D21">
        <w:rPr>
          <w:rFonts w:ascii="Times New Roman" w:eastAsia="Times New Roman" w:hAnsi="Times New Roman" w:cs="Times New Roman"/>
        </w:rPr>
        <w:t>Does a population of adults exist with the expertise, availability, and motivation to</w:t>
      </w:r>
      <w:r>
        <w:t xml:space="preserve"> </w:t>
      </w:r>
      <w:r w:rsidRPr="603A3D21">
        <w:rPr>
          <w:rFonts w:ascii="Times New Roman" w:eastAsia="Times New Roman" w:hAnsi="Times New Roman" w:cs="Times New Roman"/>
        </w:rPr>
        <w:t xml:space="preserve">deliver content-based workshops in afterschool programs? </w:t>
      </w:r>
    </w:p>
    <w:p w14:paraId="694F344B" w14:textId="1969D4B7" w:rsidR="00FD417A" w:rsidRDefault="603A3D21" w:rsidP="00F334DA">
      <w:pPr>
        <w:pStyle w:val="ListParagraph"/>
        <w:numPr>
          <w:ilvl w:val="0"/>
          <w:numId w:val="8"/>
        </w:numPr>
        <w:spacing w:line="480" w:lineRule="auto"/>
        <w:rPr>
          <w:rFonts w:ascii="Times New Roman" w:eastAsia="Times New Roman" w:hAnsi="Times New Roman"/>
        </w:rPr>
      </w:pPr>
      <w:r w:rsidRPr="603A3D21">
        <w:rPr>
          <w:rFonts w:ascii="Times New Roman" w:eastAsia="Times New Roman" w:hAnsi="Times New Roman" w:cs="Times New Roman"/>
          <w:b/>
          <w:bCs/>
          <w:i/>
          <w:iCs/>
        </w:rPr>
        <w:t>Research Question 2:</w:t>
      </w:r>
      <w:r w:rsidRPr="603A3D21">
        <w:rPr>
          <w:rFonts w:ascii="Times New Roman" w:eastAsia="Times New Roman" w:hAnsi="Times New Roman" w:cs="Times New Roman"/>
        </w:rPr>
        <w:t xml:space="preserve"> </w:t>
      </w:r>
      <w:r w:rsidRPr="603A3D21">
        <w:rPr>
          <w:rFonts w:ascii="Times New Roman" w:eastAsia="Times New Roman" w:hAnsi="Times New Roman" w:cs="Times New Roman"/>
          <w:b/>
          <w:bCs/>
          <w:i/>
          <w:iCs/>
        </w:rPr>
        <w:t xml:space="preserve">What </w:t>
      </w:r>
      <w:r w:rsidR="00B45C88">
        <w:rPr>
          <w:rFonts w:ascii="Times New Roman" w:eastAsia="Times New Roman" w:hAnsi="Times New Roman" w:cs="Times New Roman"/>
          <w:b/>
          <w:bCs/>
          <w:i/>
          <w:iCs/>
        </w:rPr>
        <w:t xml:space="preserve">professional development </w:t>
      </w:r>
      <w:r w:rsidR="008B52EB">
        <w:rPr>
          <w:rFonts w:ascii="Times New Roman" w:eastAsia="Times New Roman" w:hAnsi="Times New Roman" w:cs="Times New Roman"/>
          <w:b/>
          <w:bCs/>
          <w:i/>
          <w:iCs/>
        </w:rPr>
        <w:t>do C</w:t>
      </w:r>
      <w:r w:rsidRPr="603A3D21">
        <w:rPr>
          <w:rFonts w:ascii="Times New Roman" w:eastAsia="Times New Roman" w:hAnsi="Times New Roman" w:cs="Times New Roman"/>
          <w:b/>
          <w:bCs/>
          <w:i/>
          <w:iCs/>
        </w:rPr>
        <w:t>orps members need?</w:t>
      </w:r>
      <w:r w:rsidRPr="603A3D21">
        <w:rPr>
          <w:rFonts w:ascii="Times New Roman" w:eastAsia="Times New Roman" w:hAnsi="Times New Roman" w:cs="Times New Roman"/>
        </w:rPr>
        <w:t xml:space="preserve"> What professional development do insert providers need to deliver high quality, content-based workshops in afterschool? </w:t>
      </w:r>
    </w:p>
    <w:p w14:paraId="024AC9FB" w14:textId="3025323A" w:rsidR="00704FB3" w:rsidRPr="00FD417A" w:rsidRDefault="603A3D21" w:rsidP="00F334DA">
      <w:pPr>
        <w:pStyle w:val="ListParagraph"/>
        <w:numPr>
          <w:ilvl w:val="0"/>
          <w:numId w:val="8"/>
        </w:numPr>
        <w:spacing w:line="480" w:lineRule="auto"/>
        <w:rPr>
          <w:rFonts w:ascii="Times New Roman" w:hAnsi="Times New Roman" w:cs="Times New Roman"/>
          <w:iCs/>
        </w:rPr>
      </w:pPr>
      <w:r w:rsidRPr="603A3D21">
        <w:rPr>
          <w:rFonts w:ascii="Times New Roman" w:eastAsia="Times New Roman" w:hAnsi="Times New Roman" w:cs="Times New Roman"/>
          <w:b/>
          <w:bCs/>
          <w:i/>
          <w:iCs/>
        </w:rPr>
        <w:t xml:space="preserve">Research Question 3: Did it work? </w:t>
      </w:r>
      <w:r w:rsidR="008B52EB">
        <w:rPr>
          <w:rFonts w:ascii="Times New Roman" w:eastAsia="Times New Roman" w:hAnsi="Times New Roman" w:cs="Times New Roman"/>
        </w:rPr>
        <w:t>Are C</w:t>
      </w:r>
      <w:r w:rsidRPr="603A3D21">
        <w:rPr>
          <w:rFonts w:ascii="Times New Roman" w:eastAsia="Times New Roman" w:hAnsi="Times New Roman" w:cs="Times New Roman"/>
        </w:rPr>
        <w:t>orps members able to deliver workshops that reach the intended youth, are engaging, and accomplish the program goals?</w:t>
      </w:r>
    </w:p>
    <w:p w14:paraId="0BAF2B22" w14:textId="4ECD91E2" w:rsidR="00D2614F" w:rsidRPr="006B0087" w:rsidRDefault="603A3D21" w:rsidP="00F334DA">
      <w:pPr>
        <w:spacing w:line="480" w:lineRule="auto"/>
        <w:ind w:firstLine="720"/>
        <w:rPr>
          <w:rFonts w:ascii="Times New Roman" w:hAnsi="Times New Roman" w:cs="Times New Roman"/>
          <w:iCs/>
        </w:rPr>
      </w:pPr>
      <w:r w:rsidRPr="603A3D21">
        <w:rPr>
          <w:rFonts w:ascii="Times New Roman" w:eastAsia="Times New Roman" w:hAnsi="Times New Roman" w:cs="Times New Roman"/>
        </w:rPr>
        <w:t>In order investigate these questions we employed a mixed-methods approach collecting artifacts (such as recruitment materials), admi</w:t>
      </w:r>
      <w:r w:rsidR="00F67C1B">
        <w:rPr>
          <w:rFonts w:ascii="Times New Roman" w:eastAsia="Times New Roman" w:hAnsi="Times New Roman" w:cs="Times New Roman"/>
        </w:rPr>
        <w:t>nistering Digital Corps entry (N=28) and end-of-session (N</w:t>
      </w:r>
      <w:r w:rsidRPr="603A3D21">
        <w:rPr>
          <w:rFonts w:ascii="Times New Roman" w:eastAsia="Times New Roman" w:hAnsi="Times New Roman" w:cs="Times New Roman"/>
        </w:rPr>
        <w:t xml:space="preserve">=27) questionnaires, participating in professional development and soliciting feedback </w:t>
      </w:r>
      <w:r w:rsidRPr="603A3D21">
        <w:rPr>
          <w:rFonts w:ascii="Times New Roman" w:eastAsia="Times New Roman" w:hAnsi="Times New Roman" w:cs="Times New Roman"/>
        </w:rPr>
        <w:lastRenderedPageBreak/>
        <w:t>through sur</w:t>
      </w:r>
      <w:r w:rsidR="00F67C1B">
        <w:rPr>
          <w:rFonts w:ascii="Times New Roman" w:eastAsia="Times New Roman" w:hAnsi="Times New Roman" w:cs="Times New Roman"/>
        </w:rPr>
        <w:t>veys on each training session (N</w:t>
      </w:r>
      <w:r w:rsidRPr="603A3D21">
        <w:rPr>
          <w:rFonts w:ascii="Times New Roman" w:eastAsia="Times New Roman" w:hAnsi="Times New Roman" w:cs="Times New Roman"/>
        </w:rPr>
        <w:t>=79), attending r</w:t>
      </w:r>
      <w:r w:rsidR="00F67C1B">
        <w:rPr>
          <w:rFonts w:ascii="Times New Roman" w:eastAsia="Times New Roman" w:hAnsi="Times New Roman" w:cs="Times New Roman"/>
        </w:rPr>
        <w:t>oundtable reflection sessions (N=3 sessions with N</w:t>
      </w:r>
      <w:r w:rsidRPr="603A3D21">
        <w:rPr>
          <w:rFonts w:ascii="Times New Roman" w:eastAsia="Times New Roman" w:hAnsi="Times New Roman" w:cs="Times New Roman"/>
        </w:rPr>
        <w:t>=20 participan</w:t>
      </w:r>
      <w:r w:rsidR="00F67C1B">
        <w:rPr>
          <w:rFonts w:ascii="Times New Roman" w:eastAsia="Times New Roman" w:hAnsi="Times New Roman" w:cs="Times New Roman"/>
        </w:rPr>
        <w:t xml:space="preserve">ts), observing teen workshops (N=4), </w:t>
      </w:r>
      <w:r w:rsidRPr="603A3D21">
        <w:rPr>
          <w:rFonts w:ascii="Times New Roman" w:eastAsia="Times New Roman" w:hAnsi="Times New Roman" w:cs="Times New Roman"/>
        </w:rPr>
        <w:t>colle</w:t>
      </w:r>
      <w:r w:rsidR="002122BB">
        <w:rPr>
          <w:rFonts w:ascii="Times New Roman" w:eastAsia="Times New Roman" w:hAnsi="Times New Roman" w:cs="Times New Roman"/>
        </w:rPr>
        <w:t>c</w:t>
      </w:r>
      <w:r w:rsidRPr="603A3D21">
        <w:rPr>
          <w:rFonts w:ascii="Times New Roman" w:eastAsia="Times New Roman" w:hAnsi="Times New Roman" w:cs="Times New Roman"/>
        </w:rPr>
        <w:t xml:space="preserve">ting teen session </w:t>
      </w:r>
      <w:r w:rsidR="00F67C1B">
        <w:rPr>
          <w:rFonts w:ascii="Times New Roman" w:eastAsia="Times New Roman" w:hAnsi="Times New Roman" w:cs="Times New Roman"/>
        </w:rPr>
        <w:t>surveys (N</w:t>
      </w:r>
      <w:r w:rsidRPr="603A3D21">
        <w:rPr>
          <w:rFonts w:ascii="Times New Roman" w:eastAsia="Times New Roman" w:hAnsi="Times New Roman" w:cs="Times New Roman"/>
        </w:rPr>
        <w:t>=176), and conducting exit interviews with Corps members (</w:t>
      </w:r>
      <w:r w:rsidR="00F67C1B">
        <w:rPr>
          <w:rFonts w:ascii="Times New Roman" w:eastAsia="Times New Roman" w:hAnsi="Times New Roman" w:cs="Times New Roman"/>
        </w:rPr>
        <w:t>N</w:t>
      </w:r>
      <w:r w:rsidRPr="603A3D21">
        <w:rPr>
          <w:rFonts w:ascii="Times New Roman" w:eastAsia="Times New Roman" w:hAnsi="Times New Roman" w:cs="Times New Roman"/>
        </w:rPr>
        <w:t xml:space="preserve">=12). Data </w:t>
      </w:r>
      <w:r w:rsidR="00F67C1B">
        <w:rPr>
          <w:rFonts w:ascii="Times New Roman" w:eastAsia="Times New Roman" w:hAnsi="Times New Roman" w:cs="Times New Roman"/>
        </w:rPr>
        <w:t>were</w:t>
      </w:r>
      <w:r w:rsidRPr="603A3D21">
        <w:rPr>
          <w:rFonts w:ascii="Times New Roman" w:eastAsia="Times New Roman" w:hAnsi="Times New Roman" w:cs="Times New Roman"/>
        </w:rPr>
        <w:t xml:space="preserve"> compiled, analyzed, and reported back to the program coordinator throughout the process to inform productive change.</w:t>
      </w:r>
    </w:p>
    <w:p w14:paraId="041137D3" w14:textId="3E249AA1" w:rsidR="00F00622" w:rsidRPr="006B0087" w:rsidRDefault="00F00622" w:rsidP="00EF55AE">
      <w:pPr>
        <w:keepNext/>
        <w:widowControl w:val="0"/>
        <w:autoSpaceDE w:val="0"/>
        <w:autoSpaceDN w:val="0"/>
        <w:adjustRightInd w:val="0"/>
        <w:spacing w:line="480" w:lineRule="auto"/>
        <w:jc w:val="center"/>
        <w:rPr>
          <w:rFonts w:ascii="Times New Roman" w:hAnsi="Times New Roman" w:cs="Times New Roman"/>
          <w:b/>
          <w:bCs/>
        </w:rPr>
      </w:pPr>
      <w:r>
        <w:rPr>
          <w:rFonts w:ascii="Times New Roman" w:hAnsi="Times New Roman" w:cs="Times New Roman"/>
          <w:b/>
          <w:bCs/>
        </w:rPr>
        <w:t>Results</w:t>
      </w:r>
    </w:p>
    <w:p w14:paraId="6FA6E1A6" w14:textId="50CC6CD1" w:rsidR="00775BBD" w:rsidRPr="006B0087" w:rsidRDefault="004C58CE" w:rsidP="00F334DA">
      <w:pPr>
        <w:widowControl w:val="0"/>
        <w:autoSpaceDE w:val="0"/>
        <w:autoSpaceDN w:val="0"/>
        <w:adjustRightInd w:val="0"/>
        <w:spacing w:line="480" w:lineRule="auto"/>
        <w:rPr>
          <w:rFonts w:ascii="Times New Roman" w:hAnsi="Times New Roman" w:cs="Times New Roman"/>
          <w:b/>
          <w:bCs/>
        </w:rPr>
      </w:pPr>
      <w:r>
        <w:rPr>
          <w:rFonts w:ascii="Times New Roman" w:hAnsi="Times New Roman" w:cs="Times New Roman"/>
          <w:b/>
          <w:bCs/>
        </w:rPr>
        <w:t>Can We Build A Digital Corps?</w:t>
      </w:r>
    </w:p>
    <w:p w14:paraId="760656D8" w14:textId="3F625B20" w:rsidR="00D81FB0" w:rsidRPr="00D81FB0" w:rsidRDefault="00DF440E" w:rsidP="00F334DA">
      <w:pPr>
        <w:widowControl w:val="0"/>
        <w:autoSpaceDE w:val="0"/>
        <w:autoSpaceDN w:val="0"/>
        <w:adjustRightInd w:val="0"/>
        <w:spacing w:line="480" w:lineRule="auto"/>
        <w:jc w:val="center"/>
        <w:rPr>
          <w:rFonts w:ascii="Times New Roman" w:hAnsi="Times New Roman" w:cs="Times New Roman"/>
          <w:i/>
          <w:color w:val="000000"/>
        </w:rPr>
      </w:pPr>
      <w:r w:rsidRPr="006B0087">
        <w:rPr>
          <w:rFonts w:ascii="Times New Roman" w:hAnsi="Times New Roman" w:cs="Times New Roman"/>
          <w:i/>
          <w:color w:val="000000"/>
        </w:rPr>
        <w:t>I love youth</w:t>
      </w:r>
      <w:r w:rsidR="00D81FB0">
        <w:rPr>
          <w:rFonts w:ascii="Times New Roman" w:hAnsi="Times New Roman" w:cs="Times New Roman"/>
          <w:i/>
          <w:color w:val="000000"/>
        </w:rPr>
        <w:t>, tech</w:t>
      </w:r>
      <w:r w:rsidR="00F67C1B">
        <w:rPr>
          <w:rFonts w:ascii="Times New Roman" w:hAnsi="Times New Roman" w:cs="Times New Roman"/>
          <w:i/>
          <w:color w:val="000000"/>
        </w:rPr>
        <w:t>,</w:t>
      </w:r>
      <w:r w:rsidR="00D81FB0">
        <w:rPr>
          <w:rFonts w:ascii="Times New Roman" w:hAnsi="Times New Roman" w:cs="Times New Roman"/>
          <w:i/>
          <w:color w:val="000000"/>
        </w:rPr>
        <w:t xml:space="preserve"> and community building. Who wouldn't want </w:t>
      </w:r>
      <w:r w:rsidRPr="006B0087">
        <w:rPr>
          <w:rFonts w:ascii="Times New Roman" w:hAnsi="Times New Roman" w:cs="Times New Roman"/>
          <w:i/>
          <w:color w:val="000000"/>
        </w:rPr>
        <w:t>to practice their thre</w:t>
      </w:r>
      <w:r w:rsidR="00D81FB0">
        <w:rPr>
          <w:rFonts w:ascii="Times New Roman" w:hAnsi="Times New Roman" w:cs="Times New Roman"/>
          <w:i/>
          <w:color w:val="000000"/>
        </w:rPr>
        <w:t>e favorite things all at once?</w:t>
      </w:r>
      <w:r w:rsidR="00381ABA">
        <w:rPr>
          <w:rFonts w:ascii="Times New Roman" w:hAnsi="Times New Roman" w:cs="Times New Roman"/>
          <w:i/>
          <w:color w:val="000000"/>
        </w:rPr>
        <w:t xml:space="preserve"> </w:t>
      </w:r>
      <w:r w:rsidR="006B0087">
        <w:rPr>
          <w:rFonts w:ascii="Times New Roman" w:hAnsi="Times New Roman" w:cs="Times New Roman"/>
          <w:i/>
          <w:color w:val="000000"/>
        </w:rPr>
        <w:t>– Digital Corps Member</w:t>
      </w:r>
    </w:p>
    <w:p w14:paraId="49D85B53" w14:textId="67BA1412" w:rsidR="006A386F" w:rsidRPr="00D81FB0" w:rsidRDefault="006A386F" w:rsidP="00F334DA">
      <w:pPr>
        <w:widowControl w:val="0"/>
        <w:autoSpaceDE w:val="0"/>
        <w:autoSpaceDN w:val="0"/>
        <w:adjustRightInd w:val="0"/>
        <w:spacing w:line="480" w:lineRule="auto"/>
        <w:ind w:firstLine="720"/>
        <w:rPr>
          <w:rFonts w:ascii="Times New Roman" w:hAnsi="Times New Roman" w:cs="Times New Roman"/>
          <w:i/>
          <w:color w:val="000000"/>
        </w:rPr>
      </w:pPr>
      <w:r w:rsidRPr="006B0087">
        <w:rPr>
          <w:rFonts w:ascii="Times New Roman" w:hAnsi="Times New Roman" w:cs="Times New Roman"/>
        </w:rPr>
        <w:t xml:space="preserve">Recruitment </w:t>
      </w:r>
      <w:r w:rsidR="00EA2CDD">
        <w:rPr>
          <w:rFonts w:ascii="Times New Roman" w:hAnsi="Times New Roman" w:cs="Times New Roman"/>
        </w:rPr>
        <w:t xml:space="preserve">of adults </w:t>
      </w:r>
      <w:r w:rsidRPr="006B0087">
        <w:rPr>
          <w:rFonts w:ascii="Times New Roman" w:hAnsi="Times New Roman" w:cs="Times New Roman"/>
        </w:rPr>
        <w:t xml:space="preserve">for the Digital Corps was </w:t>
      </w:r>
      <w:r w:rsidR="00774BB3" w:rsidRPr="006B0087">
        <w:rPr>
          <w:rFonts w:ascii="Times New Roman" w:hAnsi="Times New Roman" w:cs="Times New Roman"/>
        </w:rPr>
        <w:t>overwhelming successful</w:t>
      </w:r>
      <w:r w:rsidRPr="006B0087">
        <w:rPr>
          <w:rFonts w:ascii="Times New Roman" w:hAnsi="Times New Roman" w:cs="Times New Roman"/>
        </w:rPr>
        <w:t xml:space="preserve"> and prov</w:t>
      </w:r>
      <w:r w:rsidR="006B0087">
        <w:rPr>
          <w:rFonts w:ascii="Times New Roman" w:hAnsi="Times New Roman" w:cs="Times New Roman"/>
        </w:rPr>
        <w:t>id</w:t>
      </w:r>
      <w:r w:rsidRPr="006B0087">
        <w:rPr>
          <w:rFonts w:ascii="Times New Roman" w:hAnsi="Times New Roman" w:cs="Times New Roman"/>
        </w:rPr>
        <w:t xml:space="preserve">ed </w:t>
      </w:r>
      <w:r w:rsidR="001E5656" w:rsidRPr="006B0087">
        <w:rPr>
          <w:rFonts w:ascii="Times New Roman" w:hAnsi="Times New Roman" w:cs="Times New Roman"/>
        </w:rPr>
        <w:t xml:space="preserve">powerful evidence </w:t>
      </w:r>
      <w:r w:rsidRPr="006B0087">
        <w:rPr>
          <w:rFonts w:ascii="Times New Roman" w:hAnsi="Times New Roman" w:cs="Times New Roman"/>
        </w:rPr>
        <w:t xml:space="preserve">that </w:t>
      </w:r>
      <w:r w:rsidR="00EA2CDD">
        <w:rPr>
          <w:rFonts w:ascii="Times New Roman" w:hAnsi="Times New Roman" w:cs="Times New Roman"/>
        </w:rPr>
        <w:t xml:space="preserve">the key resource—a </w:t>
      </w:r>
      <w:r w:rsidRPr="006B0087">
        <w:rPr>
          <w:rFonts w:ascii="Times New Roman" w:hAnsi="Times New Roman" w:cs="Times New Roman"/>
        </w:rPr>
        <w:t>population of tech-savvy adults with the expertise, availability, and motivation to participate in afterschool programs</w:t>
      </w:r>
      <w:r w:rsidR="00EA2CDD">
        <w:rPr>
          <w:rFonts w:ascii="Times New Roman" w:hAnsi="Times New Roman" w:cs="Times New Roman"/>
        </w:rPr>
        <w:t>—</w:t>
      </w:r>
      <w:r w:rsidRPr="006B0087">
        <w:rPr>
          <w:rFonts w:ascii="Times New Roman" w:hAnsi="Times New Roman" w:cs="Times New Roman"/>
        </w:rPr>
        <w:t>does</w:t>
      </w:r>
      <w:r w:rsidR="00EA2CDD">
        <w:rPr>
          <w:rFonts w:ascii="Times New Roman" w:hAnsi="Times New Roman" w:cs="Times New Roman"/>
        </w:rPr>
        <w:t xml:space="preserve"> exi</w:t>
      </w:r>
      <w:r w:rsidR="00A31F56">
        <w:rPr>
          <w:rFonts w:ascii="Times New Roman" w:hAnsi="Times New Roman" w:cs="Times New Roman"/>
        </w:rPr>
        <w:t>s</w:t>
      </w:r>
      <w:r w:rsidR="00EA2CDD">
        <w:rPr>
          <w:rFonts w:ascii="Times New Roman" w:hAnsi="Times New Roman" w:cs="Times New Roman"/>
        </w:rPr>
        <w:t>t</w:t>
      </w:r>
      <w:r w:rsidRPr="006B0087">
        <w:rPr>
          <w:rFonts w:ascii="Times New Roman" w:hAnsi="Times New Roman" w:cs="Times New Roman"/>
        </w:rPr>
        <w:t xml:space="preserve">. </w:t>
      </w:r>
      <w:r w:rsidR="007779C3" w:rsidRPr="006B0087">
        <w:rPr>
          <w:rFonts w:ascii="Times New Roman" w:hAnsi="Times New Roman" w:cs="Times New Roman"/>
        </w:rPr>
        <w:t xml:space="preserve">Leaders of the </w:t>
      </w:r>
      <w:r w:rsidRPr="006B0087">
        <w:rPr>
          <w:rFonts w:ascii="Times New Roman" w:hAnsi="Times New Roman" w:cs="Times New Roman"/>
        </w:rPr>
        <w:t xml:space="preserve">Remake Learning Digital Corps </w:t>
      </w:r>
      <w:r w:rsidR="007779C3" w:rsidRPr="006B0087">
        <w:rPr>
          <w:rFonts w:ascii="Times New Roman" w:hAnsi="Times New Roman" w:cs="Times New Roman"/>
        </w:rPr>
        <w:t>initiative received 55 serious applications from adults wishi</w:t>
      </w:r>
      <w:r w:rsidRPr="006B0087">
        <w:rPr>
          <w:rFonts w:ascii="Times New Roman" w:hAnsi="Times New Roman" w:cs="Times New Roman"/>
        </w:rPr>
        <w:t>ng to be Corps members</w:t>
      </w:r>
      <w:r w:rsidR="002122BB">
        <w:rPr>
          <w:rFonts w:ascii="Times New Roman" w:hAnsi="Times New Roman" w:cs="Times New Roman"/>
        </w:rPr>
        <w:t>,</w:t>
      </w:r>
      <w:r w:rsidRPr="006B0087">
        <w:rPr>
          <w:rFonts w:ascii="Times New Roman" w:hAnsi="Times New Roman" w:cs="Times New Roman"/>
        </w:rPr>
        <w:t xml:space="preserve"> and they </w:t>
      </w:r>
      <w:r w:rsidR="007779C3" w:rsidRPr="006B0087">
        <w:rPr>
          <w:rFonts w:ascii="Times New Roman" w:hAnsi="Times New Roman" w:cs="Times New Roman"/>
        </w:rPr>
        <w:t>hired 34 for the pilot</w:t>
      </w:r>
      <w:r w:rsidRPr="006B0087">
        <w:rPr>
          <w:rFonts w:ascii="Times New Roman" w:hAnsi="Times New Roman" w:cs="Times New Roman"/>
        </w:rPr>
        <w:t xml:space="preserve"> round. Additional members were hired for the subsequent summer session and a few new members have been added to the Corps each round since. </w:t>
      </w:r>
    </w:p>
    <w:p w14:paraId="0BF3101C" w14:textId="6F400847" w:rsidR="00D162A7" w:rsidRPr="006B0087" w:rsidRDefault="006A386F" w:rsidP="00F334DA">
      <w:pPr>
        <w:widowControl w:val="0"/>
        <w:autoSpaceDE w:val="0"/>
        <w:autoSpaceDN w:val="0"/>
        <w:adjustRightInd w:val="0"/>
        <w:spacing w:line="480" w:lineRule="auto"/>
        <w:ind w:firstLine="720"/>
        <w:rPr>
          <w:rFonts w:ascii="Times New Roman" w:hAnsi="Times New Roman" w:cs="Times New Roman"/>
        </w:rPr>
      </w:pPr>
      <w:r w:rsidRPr="006B0087">
        <w:rPr>
          <w:rFonts w:ascii="Times New Roman" w:hAnsi="Times New Roman" w:cs="Times New Roman"/>
        </w:rPr>
        <w:t xml:space="preserve">Through </w:t>
      </w:r>
      <w:r w:rsidR="00EA2CDD">
        <w:rPr>
          <w:rFonts w:ascii="Times New Roman" w:hAnsi="Times New Roman" w:cs="Times New Roman"/>
        </w:rPr>
        <w:t xml:space="preserve">analysis of </w:t>
      </w:r>
      <w:r w:rsidRPr="006B0087">
        <w:rPr>
          <w:rFonts w:ascii="Times New Roman" w:hAnsi="Times New Roman" w:cs="Times New Roman"/>
        </w:rPr>
        <w:t>questionnaires</w:t>
      </w:r>
      <w:r w:rsidR="006B0087">
        <w:rPr>
          <w:rFonts w:ascii="Times New Roman" w:hAnsi="Times New Roman" w:cs="Times New Roman"/>
        </w:rPr>
        <w:t>,</w:t>
      </w:r>
      <w:r w:rsidRPr="006B0087">
        <w:rPr>
          <w:rFonts w:ascii="Times New Roman" w:hAnsi="Times New Roman" w:cs="Times New Roman"/>
        </w:rPr>
        <w:t xml:space="preserve"> we found that </w:t>
      </w:r>
      <w:r w:rsidR="007779C3" w:rsidRPr="006B0087">
        <w:rPr>
          <w:rFonts w:ascii="Times New Roman" w:hAnsi="Times New Roman" w:cs="Times New Roman"/>
        </w:rPr>
        <w:t xml:space="preserve">Digital Corps members are typically in their 20s and 30s and are well educated, but </w:t>
      </w:r>
      <w:r w:rsidR="00EA2CDD">
        <w:rPr>
          <w:rFonts w:ascii="Times New Roman" w:hAnsi="Times New Roman" w:cs="Times New Roman"/>
        </w:rPr>
        <w:t>do not report</w:t>
      </w:r>
      <w:r w:rsidR="007779C3" w:rsidRPr="006B0087">
        <w:rPr>
          <w:rFonts w:ascii="Times New Roman" w:hAnsi="Times New Roman" w:cs="Times New Roman"/>
        </w:rPr>
        <w:t xml:space="preserve"> relatively </w:t>
      </w:r>
      <w:r w:rsidR="00EA2CDD">
        <w:rPr>
          <w:rFonts w:ascii="Times New Roman" w:hAnsi="Times New Roman" w:cs="Times New Roman"/>
        </w:rPr>
        <w:t>high</w:t>
      </w:r>
      <w:r w:rsidR="007779C3" w:rsidRPr="006B0087">
        <w:rPr>
          <w:rFonts w:ascii="Times New Roman" w:hAnsi="Times New Roman" w:cs="Times New Roman"/>
        </w:rPr>
        <w:t xml:space="preserve"> household incomes.</w:t>
      </w:r>
      <w:r w:rsidRPr="006B0087">
        <w:rPr>
          <w:rFonts w:ascii="Times New Roman" w:hAnsi="Times New Roman" w:cs="Times New Roman"/>
        </w:rPr>
        <w:t xml:space="preserve"> </w:t>
      </w:r>
      <w:r w:rsidR="002122BB">
        <w:rPr>
          <w:rFonts w:ascii="Times New Roman" w:hAnsi="Times New Roman" w:cs="Times New Roman"/>
        </w:rPr>
        <w:t xml:space="preserve">The pilot group was </w:t>
      </w:r>
      <w:r w:rsidR="00FD7F73">
        <w:rPr>
          <w:rFonts w:ascii="Times New Roman" w:hAnsi="Times New Roman" w:cs="Times New Roman"/>
        </w:rPr>
        <w:t>61% female and 68% White, 14% Black</w:t>
      </w:r>
      <w:r w:rsidR="00774BB3" w:rsidRPr="006B0087">
        <w:rPr>
          <w:rFonts w:ascii="Times New Roman" w:hAnsi="Times New Roman" w:cs="Times New Roman"/>
        </w:rPr>
        <w:t>. We expected the Corps to function like mentoring programs in terms of the population of adults who would par</w:t>
      </w:r>
      <w:r w:rsidR="002045CA">
        <w:rPr>
          <w:rFonts w:ascii="Times New Roman" w:hAnsi="Times New Roman" w:cs="Times New Roman"/>
        </w:rPr>
        <w:t>ticipate; that is, we expected C</w:t>
      </w:r>
      <w:r w:rsidR="00774BB3" w:rsidRPr="006B0087">
        <w:rPr>
          <w:rFonts w:ascii="Times New Roman" w:hAnsi="Times New Roman" w:cs="Times New Roman"/>
        </w:rPr>
        <w:t xml:space="preserve">orps members to primarily be non-youth worker professionals that wanted to spend some </w:t>
      </w:r>
      <w:r w:rsidR="00FD7F73">
        <w:rPr>
          <w:rFonts w:ascii="Times New Roman" w:hAnsi="Times New Roman" w:cs="Times New Roman"/>
        </w:rPr>
        <w:t>time with kids. However</w:t>
      </w:r>
      <w:r w:rsidR="00A31F56">
        <w:rPr>
          <w:rFonts w:ascii="Times New Roman" w:hAnsi="Times New Roman" w:cs="Times New Roman"/>
        </w:rPr>
        <w:t>,</w:t>
      </w:r>
      <w:r w:rsidR="00FD7F73">
        <w:rPr>
          <w:rFonts w:ascii="Times New Roman" w:hAnsi="Times New Roman" w:cs="Times New Roman"/>
        </w:rPr>
        <w:t xml:space="preserve"> the pilot</w:t>
      </w:r>
      <w:r w:rsidR="00774BB3" w:rsidRPr="006B0087">
        <w:rPr>
          <w:rFonts w:ascii="Times New Roman" w:hAnsi="Times New Roman" w:cs="Times New Roman"/>
        </w:rPr>
        <w:t xml:space="preserve"> Corps members c</w:t>
      </w:r>
      <w:r w:rsidR="00A31F56">
        <w:rPr>
          <w:rFonts w:ascii="Times New Roman" w:hAnsi="Times New Roman" w:cs="Times New Roman"/>
        </w:rPr>
        <w:t>ome more from the youth program</w:t>
      </w:r>
      <w:r w:rsidR="00774BB3" w:rsidRPr="006B0087">
        <w:rPr>
          <w:rFonts w:ascii="Times New Roman" w:hAnsi="Times New Roman" w:cs="Times New Roman"/>
        </w:rPr>
        <w:t xml:space="preserve"> world than the professional </w:t>
      </w:r>
      <w:r w:rsidR="002045CA">
        <w:rPr>
          <w:rFonts w:ascii="Times New Roman" w:hAnsi="Times New Roman" w:cs="Times New Roman"/>
        </w:rPr>
        <w:t>technologist realm: 84% reported</w:t>
      </w:r>
      <w:r w:rsidR="00070F5E">
        <w:rPr>
          <w:rFonts w:ascii="Times New Roman" w:hAnsi="Times New Roman" w:cs="Times New Roman"/>
        </w:rPr>
        <w:t xml:space="preserve"> having been informal educators, </w:t>
      </w:r>
      <w:r w:rsidR="00774BB3" w:rsidRPr="006B0087">
        <w:rPr>
          <w:rFonts w:ascii="Times New Roman" w:hAnsi="Times New Roman" w:cs="Times New Roman"/>
        </w:rPr>
        <w:lastRenderedPageBreak/>
        <w:t xml:space="preserve">48% </w:t>
      </w:r>
      <w:r w:rsidR="00EA2CDD">
        <w:rPr>
          <w:rFonts w:ascii="Times New Roman" w:hAnsi="Times New Roman" w:cs="Times New Roman"/>
        </w:rPr>
        <w:t xml:space="preserve">school </w:t>
      </w:r>
      <w:r w:rsidR="00070F5E">
        <w:rPr>
          <w:rFonts w:ascii="Times New Roman" w:hAnsi="Times New Roman" w:cs="Times New Roman"/>
        </w:rPr>
        <w:t>teachers</w:t>
      </w:r>
      <w:r w:rsidR="00EA2CDD">
        <w:rPr>
          <w:rFonts w:ascii="Times New Roman" w:hAnsi="Times New Roman" w:cs="Times New Roman"/>
        </w:rPr>
        <w:t>, n</w:t>
      </w:r>
      <w:r w:rsidR="00774BB3" w:rsidRPr="006B0087">
        <w:rPr>
          <w:rFonts w:ascii="Times New Roman" w:hAnsi="Times New Roman" w:cs="Times New Roman"/>
        </w:rPr>
        <w:t>early</w:t>
      </w:r>
      <w:r w:rsidR="007779C3" w:rsidRPr="006B0087">
        <w:rPr>
          <w:rFonts w:ascii="Times New Roman" w:hAnsi="Times New Roman" w:cs="Times New Roman"/>
        </w:rPr>
        <w:t xml:space="preserve"> 60% report</w:t>
      </w:r>
      <w:r w:rsidR="002045CA">
        <w:rPr>
          <w:rFonts w:ascii="Times New Roman" w:hAnsi="Times New Roman" w:cs="Times New Roman"/>
        </w:rPr>
        <w:t>ed</w:t>
      </w:r>
      <w:r w:rsidR="007779C3" w:rsidRPr="006B0087">
        <w:rPr>
          <w:rFonts w:ascii="Times New Roman" w:hAnsi="Times New Roman" w:cs="Times New Roman"/>
        </w:rPr>
        <w:t xml:space="preserve"> having at least five years of experience working with youth</w:t>
      </w:r>
      <w:r w:rsidR="00EA2CDD">
        <w:rPr>
          <w:rFonts w:ascii="Times New Roman" w:hAnsi="Times New Roman" w:cs="Times New Roman"/>
        </w:rPr>
        <w:t>,</w:t>
      </w:r>
      <w:r w:rsidR="007779C3" w:rsidRPr="006B0087">
        <w:rPr>
          <w:rFonts w:ascii="Times New Roman" w:hAnsi="Times New Roman" w:cs="Times New Roman"/>
        </w:rPr>
        <w:t xml:space="preserve"> and about 40% work with youth daily in their current jobs.</w:t>
      </w:r>
      <w:r w:rsidRPr="006B0087">
        <w:rPr>
          <w:rFonts w:ascii="Times New Roman" w:hAnsi="Times New Roman" w:cs="Times New Roman"/>
        </w:rPr>
        <w:t xml:space="preserve"> </w:t>
      </w:r>
    </w:p>
    <w:p w14:paraId="01EFD36A" w14:textId="0B889C44" w:rsidR="00CB7A1F" w:rsidRDefault="00EA2CDD" w:rsidP="00F334DA">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Adults became </w:t>
      </w:r>
      <w:r w:rsidR="00CB7A1F">
        <w:rPr>
          <w:rFonts w:ascii="Times New Roman" w:hAnsi="Times New Roman" w:cs="Times New Roman"/>
        </w:rPr>
        <w:t xml:space="preserve">DC </w:t>
      </w:r>
      <w:r>
        <w:rPr>
          <w:rFonts w:ascii="Times New Roman" w:hAnsi="Times New Roman" w:cs="Times New Roman"/>
        </w:rPr>
        <w:t>m</w:t>
      </w:r>
      <w:r w:rsidR="00CB7A1F" w:rsidRPr="00AD6220">
        <w:rPr>
          <w:rFonts w:ascii="Times New Roman" w:hAnsi="Times New Roman" w:cs="Times New Roman"/>
        </w:rPr>
        <w:t>embers for</w:t>
      </w:r>
      <w:r w:rsidR="00CB7A1F">
        <w:rPr>
          <w:rFonts w:ascii="Times New Roman" w:hAnsi="Times New Roman" w:cs="Times New Roman"/>
        </w:rPr>
        <w:t xml:space="preserve"> a variety of reasons. </w:t>
      </w:r>
      <w:r w:rsidR="00CB7A1F" w:rsidRPr="00C33EF7">
        <w:rPr>
          <w:rFonts w:ascii="Times New Roman" w:hAnsi="Times New Roman" w:cs="Times New Roman"/>
        </w:rPr>
        <w:t xml:space="preserve">In </w:t>
      </w:r>
      <w:r w:rsidR="00CB7A1F">
        <w:rPr>
          <w:rFonts w:ascii="Times New Roman" w:hAnsi="Times New Roman" w:cs="Times New Roman"/>
        </w:rPr>
        <w:t>survey and interview responses</w:t>
      </w:r>
      <w:r w:rsidR="00257965">
        <w:rPr>
          <w:rFonts w:ascii="Times New Roman" w:hAnsi="Times New Roman" w:cs="Times New Roman"/>
        </w:rPr>
        <w:t xml:space="preserve"> to our questions about why they joined</w:t>
      </w:r>
      <w:r w:rsidR="00CB7A1F">
        <w:rPr>
          <w:rFonts w:ascii="Times New Roman" w:hAnsi="Times New Roman" w:cs="Times New Roman"/>
        </w:rPr>
        <w:t xml:space="preserve">, </w:t>
      </w:r>
      <w:r w:rsidR="00CB7A1F" w:rsidRPr="00C33EF7">
        <w:rPr>
          <w:rFonts w:ascii="Times New Roman" w:hAnsi="Times New Roman" w:cs="Times New Roman"/>
        </w:rPr>
        <w:t>the most common reaso</w:t>
      </w:r>
      <w:r w:rsidR="00070F5E">
        <w:rPr>
          <w:rFonts w:ascii="Times New Roman" w:hAnsi="Times New Roman" w:cs="Times New Roman"/>
        </w:rPr>
        <w:t>n mentioned, by</w:t>
      </w:r>
      <w:r w:rsidR="00A31F56">
        <w:rPr>
          <w:rFonts w:ascii="Times New Roman" w:hAnsi="Times New Roman" w:cs="Times New Roman"/>
        </w:rPr>
        <w:t xml:space="preserve"> </w:t>
      </w:r>
      <w:r w:rsidR="00257965">
        <w:rPr>
          <w:rFonts w:ascii="Times New Roman" w:hAnsi="Times New Roman" w:cs="Times New Roman"/>
        </w:rPr>
        <w:t>77</w:t>
      </w:r>
      <w:r w:rsidR="00CB7A1F" w:rsidRPr="00C33EF7">
        <w:rPr>
          <w:rFonts w:ascii="Times New Roman" w:hAnsi="Times New Roman" w:cs="Times New Roman"/>
        </w:rPr>
        <w:t xml:space="preserve">% </w:t>
      </w:r>
      <w:r w:rsidR="00070F5E">
        <w:rPr>
          <w:rFonts w:ascii="Times New Roman" w:hAnsi="Times New Roman" w:cs="Times New Roman"/>
        </w:rPr>
        <w:t>of members,</w:t>
      </w:r>
      <w:r w:rsidR="00CB7A1F">
        <w:rPr>
          <w:rFonts w:ascii="Times New Roman" w:hAnsi="Times New Roman" w:cs="Times New Roman"/>
        </w:rPr>
        <w:t xml:space="preserve"> </w:t>
      </w:r>
      <w:r w:rsidR="00CB7A1F" w:rsidRPr="00C33EF7">
        <w:rPr>
          <w:rFonts w:ascii="Times New Roman" w:hAnsi="Times New Roman" w:cs="Times New Roman"/>
        </w:rPr>
        <w:t>was the same as the</w:t>
      </w:r>
      <w:r w:rsidR="00CB7A1F">
        <w:rPr>
          <w:rFonts w:ascii="Times New Roman" w:hAnsi="Times New Roman" w:cs="Times New Roman"/>
        </w:rPr>
        <w:t xml:space="preserve"> goal of the DC program: T</w:t>
      </w:r>
      <w:r w:rsidR="00CB7A1F" w:rsidRPr="00C33EF7">
        <w:rPr>
          <w:rFonts w:ascii="Times New Roman" w:hAnsi="Times New Roman" w:cs="Times New Roman"/>
        </w:rPr>
        <w:t>o increase digital technology skills and e</w:t>
      </w:r>
      <w:r>
        <w:rPr>
          <w:rFonts w:ascii="Times New Roman" w:hAnsi="Times New Roman" w:cs="Times New Roman"/>
        </w:rPr>
        <w:t>xperiences for youth</w:t>
      </w:r>
      <w:r w:rsidR="00CB7A1F" w:rsidRPr="00C33EF7">
        <w:rPr>
          <w:rFonts w:ascii="Times New Roman" w:hAnsi="Times New Roman" w:cs="Times New Roman"/>
        </w:rPr>
        <w:t xml:space="preserve">. Several of these members (17%) specifically described </w:t>
      </w:r>
      <w:r w:rsidR="00257965">
        <w:rPr>
          <w:rFonts w:ascii="Times New Roman" w:hAnsi="Times New Roman" w:cs="Times New Roman"/>
        </w:rPr>
        <w:t xml:space="preserve">a desire to serve </w:t>
      </w:r>
      <w:r w:rsidR="00CB7A1F" w:rsidRPr="00C33EF7">
        <w:rPr>
          <w:rFonts w:ascii="Times New Roman" w:hAnsi="Times New Roman" w:cs="Times New Roman"/>
        </w:rPr>
        <w:t>youth who may not otherwise have such opportunities. A related motivation</w:t>
      </w:r>
      <w:r w:rsidR="00070F5E">
        <w:rPr>
          <w:rFonts w:ascii="Times New Roman" w:hAnsi="Times New Roman" w:cs="Times New Roman"/>
        </w:rPr>
        <w:t>,</w:t>
      </w:r>
      <w:r w:rsidR="00CB7A1F" w:rsidRPr="00C33EF7">
        <w:rPr>
          <w:rFonts w:ascii="Times New Roman" w:hAnsi="Times New Roman" w:cs="Times New Roman"/>
        </w:rPr>
        <w:t xml:space="preserve"> given </w:t>
      </w:r>
      <w:r w:rsidR="00257965">
        <w:rPr>
          <w:rFonts w:ascii="Times New Roman" w:hAnsi="Times New Roman" w:cs="Times New Roman"/>
        </w:rPr>
        <w:t>by 20</w:t>
      </w:r>
      <w:r w:rsidR="00070F5E">
        <w:rPr>
          <w:rFonts w:ascii="Times New Roman" w:hAnsi="Times New Roman" w:cs="Times New Roman"/>
        </w:rPr>
        <w:t>% of members,</w:t>
      </w:r>
      <w:r w:rsidR="00CB7A1F">
        <w:rPr>
          <w:rFonts w:ascii="Times New Roman" w:hAnsi="Times New Roman" w:cs="Times New Roman"/>
        </w:rPr>
        <w:t xml:space="preserve"> </w:t>
      </w:r>
      <w:r w:rsidR="00CB7A1F" w:rsidRPr="00C33EF7">
        <w:rPr>
          <w:rFonts w:ascii="Times New Roman" w:hAnsi="Times New Roman" w:cs="Times New Roman"/>
        </w:rPr>
        <w:t>was to improve technology offerings in established pro</w:t>
      </w:r>
      <w:r w:rsidR="008B52EB">
        <w:rPr>
          <w:rFonts w:ascii="Times New Roman" w:hAnsi="Times New Roman" w:cs="Times New Roman"/>
        </w:rPr>
        <w:t>grams or in the region—several C</w:t>
      </w:r>
      <w:r w:rsidR="00CB7A1F" w:rsidRPr="00C33EF7">
        <w:rPr>
          <w:rFonts w:ascii="Times New Roman" w:hAnsi="Times New Roman" w:cs="Times New Roman"/>
        </w:rPr>
        <w:t>orps members were already connected to youth programs</w:t>
      </w:r>
      <w:r w:rsidR="00070F5E">
        <w:rPr>
          <w:rFonts w:ascii="Times New Roman" w:hAnsi="Times New Roman" w:cs="Times New Roman"/>
        </w:rPr>
        <w:t>,</w:t>
      </w:r>
      <w:r w:rsidR="00CB7A1F" w:rsidRPr="00C33EF7">
        <w:rPr>
          <w:rFonts w:ascii="Times New Roman" w:hAnsi="Times New Roman" w:cs="Times New Roman"/>
        </w:rPr>
        <w:t xml:space="preserve"> and they brought </w:t>
      </w:r>
      <w:r w:rsidR="00CB7A1F">
        <w:rPr>
          <w:rFonts w:ascii="Times New Roman" w:hAnsi="Times New Roman" w:cs="Times New Roman"/>
        </w:rPr>
        <w:t xml:space="preserve">the DC program and/or the things they learned in DC </w:t>
      </w:r>
      <w:r w:rsidR="00CB7A1F" w:rsidRPr="00C33EF7">
        <w:rPr>
          <w:rFonts w:ascii="Times New Roman" w:hAnsi="Times New Roman" w:cs="Times New Roman"/>
        </w:rPr>
        <w:t>back to those programs. For example, one wrote, “</w:t>
      </w:r>
      <w:r w:rsidR="00CB7A1F" w:rsidRPr="00C33EF7">
        <w:rPr>
          <w:rFonts w:ascii="Times New Roman" w:hAnsi="Times New Roman" w:cs="Times New Roman"/>
          <w:color w:val="000000"/>
        </w:rPr>
        <w:t>I'm looking forward to taking what I've learned and applying it to my program.”</w:t>
      </w:r>
    </w:p>
    <w:p w14:paraId="54918AB6" w14:textId="77777777" w:rsidR="00557699" w:rsidRDefault="00CB7A1F" w:rsidP="00557699">
      <w:pPr>
        <w:widowControl w:val="0"/>
        <w:autoSpaceDE w:val="0"/>
        <w:autoSpaceDN w:val="0"/>
        <w:adjustRightInd w:val="0"/>
        <w:spacing w:line="480" w:lineRule="auto"/>
        <w:ind w:firstLine="720"/>
        <w:rPr>
          <w:rFonts w:ascii="Times New Roman" w:hAnsi="Times New Roman" w:cs="Times New Roman"/>
        </w:rPr>
      </w:pPr>
      <w:r w:rsidRPr="00C33EF7">
        <w:rPr>
          <w:rFonts w:ascii="Times New Roman" w:hAnsi="Times New Roman" w:cs="Times New Roman"/>
        </w:rPr>
        <w:t>The second most common motivation fo</w:t>
      </w:r>
      <w:r w:rsidR="00070F5E">
        <w:rPr>
          <w:rFonts w:ascii="Times New Roman" w:hAnsi="Times New Roman" w:cs="Times New Roman"/>
        </w:rPr>
        <w:t>r joining the program, g</w:t>
      </w:r>
      <w:r w:rsidR="00257965">
        <w:rPr>
          <w:rFonts w:ascii="Times New Roman" w:hAnsi="Times New Roman" w:cs="Times New Roman"/>
        </w:rPr>
        <w:t xml:space="preserve">iven by 47% of respondents, </w:t>
      </w:r>
      <w:r w:rsidRPr="00C33EF7">
        <w:rPr>
          <w:rFonts w:ascii="Times New Roman" w:hAnsi="Times New Roman" w:cs="Times New Roman"/>
        </w:rPr>
        <w:t xml:space="preserve">was to further their </w:t>
      </w:r>
      <w:r w:rsidR="00257965">
        <w:rPr>
          <w:rFonts w:ascii="Times New Roman" w:hAnsi="Times New Roman" w:cs="Times New Roman"/>
        </w:rPr>
        <w:t xml:space="preserve">own learning and development. </w:t>
      </w:r>
      <w:r w:rsidR="008B52EB">
        <w:rPr>
          <w:rFonts w:ascii="Times New Roman" w:hAnsi="Times New Roman" w:cs="Times New Roman"/>
        </w:rPr>
        <w:t>For example, one C</w:t>
      </w:r>
      <w:r w:rsidRPr="00C33EF7">
        <w:rPr>
          <w:rFonts w:ascii="Times New Roman" w:hAnsi="Times New Roman" w:cs="Times New Roman"/>
        </w:rPr>
        <w:t>orps member wrote, “</w:t>
      </w:r>
      <w:r w:rsidRPr="00C33EF7">
        <w:rPr>
          <w:rFonts w:ascii="Times New Roman" w:eastAsia="Times New Roman" w:hAnsi="Times New Roman" w:cs="Times New Roman"/>
          <w:color w:val="000000"/>
        </w:rPr>
        <w:t xml:space="preserve">The exciting opportunity to expand my skill set with these brilliant programs, and the opportunity to gain some teaching experience.” This aspect—the opportunity to build marketable </w:t>
      </w:r>
      <w:r w:rsidRPr="00F63689">
        <w:rPr>
          <w:rFonts w:ascii="Times New Roman" w:hAnsi="Times New Roman" w:cs="Times New Roman"/>
        </w:rPr>
        <w:t>skills</w:t>
      </w:r>
      <w:r w:rsidRPr="00C33EF7">
        <w:rPr>
          <w:rFonts w:ascii="Times New Roman" w:eastAsia="Times New Roman" w:hAnsi="Times New Roman" w:cs="Times New Roman"/>
          <w:color w:val="000000"/>
        </w:rPr>
        <w:t>—should not be overlooked. One DC member even stated, “</w:t>
      </w:r>
      <w:r w:rsidRPr="00C33EF7">
        <w:rPr>
          <w:rFonts w:ascii="Times New Roman" w:hAnsi="Times New Roman" w:cs="Times New Roman"/>
          <w:color w:val="000000"/>
        </w:rPr>
        <w:t>To be totally honest, I was like this would probably look good on a resume.</w:t>
      </w:r>
      <w:r w:rsidR="00070F5E">
        <w:rPr>
          <w:rFonts w:ascii="Times New Roman" w:hAnsi="Times New Roman" w:cs="Times New Roman"/>
          <w:color w:val="000000"/>
        </w:rPr>
        <w:t>”</w:t>
      </w:r>
      <w:r w:rsidRPr="00C33EF7">
        <w:rPr>
          <w:rFonts w:ascii="Times New Roman" w:hAnsi="Times New Roman" w:cs="Times New Roman"/>
          <w:color w:val="000000"/>
        </w:rPr>
        <w:t xml:space="preserve"> A relat</w:t>
      </w:r>
      <w:r w:rsidR="004C1A9B">
        <w:rPr>
          <w:rFonts w:ascii="Times New Roman" w:hAnsi="Times New Roman" w:cs="Times New Roman"/>
          <w:color w:val="000000"/>
        </w:rPr>
        <w:t>ed motivation was networking (20</w:t>
      </w:r>
      <w:r w:rsidRPr="00C33EF7">
        <w:rPr>
          <w:rFonts w:ascii="Times New Roman" w:hAnsi="Times New Roman" w:cs="Times New Roman"/>
          <w:color w:val="000000"/>
        </w:rPr>
        <w:t>%)</w:t>
      </w:r>
      <w:r w:rsidR="008B52EB">
        <w:rPr>
          <w:rFonts w:ascii="Times New Roman" w:hAnsi="Times New Roman" w:cs="Times New Roman"/>
          <w:color w:val="000000"/>
        </w:rPr>
        <w:t>. One C</w:t>
      </w:r>
      <w:r w:rsidR="005C3751">
        <w:rPr>
          <w:rFonts w:ascii="Times New Roman" w:hAnsi="Times New Roman" w:cs="Times New Roman"/>
          <w:color w:val="000000"/>
        </w:rPr>
        <w:t>orps member wrote</w:t>
      </w:r>
      <w:r w:rsidR="00070F5E">
        <w:rPr>
          <w:rFonts w:ascii="Times New Roman" w:hAnsi="Times New Roman" w:cs="Times New Roman"/>
          <w:color w:val="000000"/>
        </w:rPr>
        <w:t xml:space="preserve"> that he was drawn to</w:t>
      </w:r>
      <w:r w:rsidR="005C3751">
        <w:rPr>
          <w:rFonts w:ascii="Times New Roman" w:hAnsi="Times New Roman" w:cs="Times New Roman"/>
          <w:color w:val="000000"/>
        </w:rPr>
        <w:t xml:space="preserve">, </w:t>
      </w:r>
      <w:r w:rsidR="004C1A9B">
        <w:rPr>
          <w:rFonts w:ascii="Times New Roman" w:hAnsi="Times New Roman" w:cs="Times New Roman"/>
        </w:rPr>
        <w:t>“</w:t>
      </w:r>
      <w:r w:rsidR="00070F5E">
        <w:rPr>
          <w:rFonts w:ascii="Times New Roman" w:hAnsi="Times New Roman" w:cs="Times New Roman"/>
        </w:rPr>
        <w:t>t</w:t>
      </w:r>
      <w:r w:rsidR="004C1A9B" w:rsidRPr="004C1A9B">
        <w:rPr>
          <w:rFonts w:ascii="Times New Roman" w:hAnsi="Times New Roman" w:cs="Times New Roman"/>
        </w:rPr>
        <w:t>he opportunity to w</w:t>
      </w:r>
      <w:r w:rsidR="008B52EB">
        <w:rPr>
          <w:rFonts w:ascii="Times New Roman" w:hAnsi="Times New Roman" w:cs="Times New Roman"/>
        </w:rPr>
        <w:t>ork with local youth and other C</w:t>
      </w:r>
      <w:r w:rsidR="004C1A9B" w:rsidRPr="004C1A9B">
        <w:rPr>
          <w:rFonts w:ascii="Times New Roman" w:hAnsi="Times New Roman" w:cs="Times New Roman"/>
        </w:rPr>
        <w:t>orp</w:t>
      </w:r>
      <w:r w:rsidR="005C3751">
        <w:rPr>
          <w:rFonts w:ascii="Times New Roman" w:hAnsi="Times New Roman" w:cs="Times New Roman"/>
        </w:rPr>
        <w:t>s</w:t>
      </w:r>
      <w:r w:rsidR="004C1A9B" w:rsidRPr="004C1A9B">
        <w:rPr>
          <w:rFonts w:ascii="Times New Roman" w:hAnsi="Times New Roman" w:cs="Times New Roman"/>
        </w:rPr>
        <w:t xml:space="preserve"> members and contribute to local community centers/youth programs.</w:t>
      </w:r>
      <w:r w:rsidR="004C1A9B">
        <w:rPr>
          <w:rFonts w:ascii="Times New Roman" w:hAnsi="Times New Roman" w:cs="Times New Roman"/>
        </w:rPr>
        <w:t>”</w:t>
      </w:r>
      <w:r w:rsidR="00557699">
        <w:rPr>
          <w:rFonts w:ascii="Times New Roman" w:hAnsi="Times New Roman" w:cs="Times New Roman"/>
        </w:rPr>
        <w:t xml:space="preserve"> </w:t>
      </w:r>
    </w:p>
    <w:p w14:paraId="462E1F16" w14:textId="0CE19AF4" w:rsidR="00E76E84" w:rsidRPr="006B0087" w:rsidRDefault="00CB7A1F" w:rsidP="00557699">
      <w:pPr>
        <w:widowControl w:val="0"/>
        <w:autoSpaceDE w:val="0"/>
        <w:autoSpaceDN w:val="0"/>
        <w:adjustRightInd w:val="0"/>
        <w:spacing w:line="480" w:lineRule="auto"/>
        <w:ind w:firstLine="720"/>
        <w:rPr>
          <w:rFonts w:ascii="Times New Roman" w:hAnsi="Times New Roman" w:cs="Times New Roman"/>
        </w:rPr>
      </w:pPr>
      <w:r w:rsidRPr="00C33EF7">
        <w:rPr>
          <w:rFonts w:ascii="Times New Roman" w:hAnsi="Times New Roman" w:cs="Times New Roman"/>
          <w:color w:val="000000"/>
        </w:rPr>
        <w:t xml:space="preserve">Finally, only two members specifically </w:t>
      </w:r>
      <w:r w:rsidRPr="00C33EF7">
        <w:rPr>
          <w:rFonts w:ascii="Times New Roman" w:hAnsi="Times New Roman" w:cs="Times New Roman"/>
        </w:rPr>
        <w:t xml:space="preserve">mentioned the stipend as being an important </w:t>
      </w:r>
      <w:r w:rsidR="00557699">
        <w:rPr>
          <w:rFonts w:ascii="Times New Roman" w:hAnsi="Times New Roman" w:cs="Times New Roman"/>
        </w:rPr>
        <w:t xml:space="preserve">motivating </w:t>
      </w:r>
      <w:r w:rsidRPr="00C33EF7">
        <w:rPr>
          <w:rFonts w:ascii="Times New Roman" w:hAnsi="Times New Roman" w:cs="Times New Roman"/>
        </w:rPr>
        <w:t xml:space="preserve">factor. However, </w:t>
      </w:r>
      <w:r w:rsidR="00557699">
        <w:rPr>
          <w:rFonts w:ascii="Times New Roman" w:hAnsi="Times New Roman" w:cs="Times New Roman"/>
        </w:rPr>
        <w:t xml:space="preserve">in a separate survey question </w:t>
      </w:r>
      <w:r w:rsidRPr="00C33EF7">
        <w:rPr>
          <w:rFonts w:ascii="Times New Roman" w:hAnsi="Times New Roman" w:cs="Times New Roman"/>
        </w:rPr>
        <w:t xml:space="preserve">the vast majority of DC pilot members (86%) rated compensation as important or very important to their decision to participate. </w:t>
      </w:r>
    </w:p>
    <w:p w14:paraId="0DEFDB6E" w14:textId="34F8B574" w:rsidR="00D162A7" w:rsidRPr="006B0087" w:rsidRDefault="00ED7D06" w:rsidP="00D47F6B">
      <w:pPr>
        <w:keepNext/>
        <w:widowControl w:val="0"/>
        <w:autoSpaceDE w:val="0"/>
        <w:autoSpaceDN w:val="0"/>
        <w:adjustRightInd w:val="0"/>
        <w:spacing w:line="480" w:lineRule="auto"/>
        <w:rPr>
          <w:rFonts w:ascii="Times New Roman" w:hAnsi="Times New Roman" w:cs="Times New Roman"/>
          <w:b/>
          <w:iCs/>
        </w:rPr>
      </w:pPr>
      <w:r>
        <w:rPr>
          <w:rFonts w:ascii="Times New Roman" w:hAnsi="Times New Roman" w:cs="Times New Roman"/>
          <w:b/>
          <w:iCs/>
        </w:rPr>
        <w:lastRenderedPageBreak/>
        <w:t xml:space="preserve">What Professional Development </w:t>
      </w:r>
      <w:r w:rsidR="009C4C67">
        <w:rPr>
          <w:rFonts w:ascii="Times New Roman" w:hAnsi="Times New Roman" w:cs="Times New Roman"/>
          <w:b/>
          <w:iCs/>
        </w:rPr>
        <w:t>D</w:t>
      </w:r>
      <w:r>
        <w:rPr>
          <w:rFonts w:ascii="Times New Roman" w:hAnsi="Times New Roman" w:cs="Times New Roman"/>
          <w:b/>
          <w:iCs/>
        </w:rPr>
        <w:t xml:space="preserve">o Corps Members Need? </w:t>
      </w:r>
    </w:p>
    <w:p w14:paraId="6ACA4130" w14:textId="46022F86" w:rsidR="009B4EDE" w:rsidRPr="006B0087" w:rsidRDefault="009B4EDE" w:rsidP="00F334DA">
      <w:pPr>
        <w:spacing w:line="480" w:lineRule="auto"/>
        <w:ind w:firstLine="720"/>
        <w:jc w:val="center"/>
        <w:rPr>
          <w:rFonts w:ascii="Times New Roman" w:hAnsi="Times New Roman" w:cs="Times New Roman"/>
          <w:i/>
          <w:color w:val="000000" w:themeColor="text1"/>
        </w:rPr>
      </w:pPr>
      <w:r w:rsidRPr="006B0087">
        <w:rPr>
          <w:rFonts w:ascii="Times New Roman" w:hAnsi="Times New Roman" w:cs="Times New Roman"/>
          <w:i/>
          <w:color w:val="000000" w:themeColor="text1"/>
        </w:rPr>
        <w:t>I would have really liked someone to tell me how to teach, and I felt a little outnumbered because it seemed like a lot more people were educators.  I felt like one of the outliers; I was like a technology guy who just happened to be trying to get into it.  So</w:t>
      </w:r>
      <w:r w:rsidR="00557699">
        <w:rPr>
          <w:rFonts w:ascii="Times New Roman" w:hAnsi="Times New Roman" w:cs="Times New Roman"/>
          <w:i/>
          <w:color w:val="000000" w:themeColor="text1"/>
        </w:rPr>
        <w:t>,</w:t>
      </w:r>
      <w:r w:rsidRPr="006B0087">
        <w:rPr>
          <w:rFonts w:ascii="Times New Roman" w:hAnsi="Times New Roman" w:cs="Times New Roman"/>
          <w:i/>
          <w:color w:val="000000" w:themeColor="text1"/>
        </w:rPr>
        <w:t xml:space="preserve"> I feel like maybe that was one of the reasons why there wasn’t actually any sort of instruction on instruction there. – Digital Corps Member </w:t>
      </w:r>
    </w:p>
    <w:p w14:paraId="7EDA7925" w14:textId="37E74F1D" w:rsidR="00F049F0" w:rsidRPr="006B0087" w:rsidRDefault="2751304E" w:rsidP="00F334DA">
      <w:pPr>
        <w:spacing w:line="480" w:lineRule="auto"/>
        <w:ind w:firstLine="720"/>
        <w:rPr>
          <w:rFonts w:ascii="Times New Roman" w:hAnsi="Times New Roman" w:cs="Times New Roman"/>
          <w:iCs/>
        </w:rPr>
      </w:pPr>
      <w:r w:rsidRPr="2751304E">
        <w:rPr>
          <w:rFonts w:ascii="Times New Roman" w:eastAsia="Times New Roman" w:hAnsi="Times New Roman" w:cs="Times New Roman"/>
        </w:rPr>
        <w:t>Corps members differed in their strengths and types of resources they needed to be successful. As noted earlier, few were professional technologists looking to work with youth in their free time; rather</w:t>
      </w:r>
      <w:r w:rsidR="006D6596">
        <w:rPr>
          <w:rFonts w:ascii="Times New Roman" w:eastAsia="Times New Roman" w:hAnsi="Times New Roman" w:cs="Times New Roman"/>
        </w:rPr>
        <w:t>,</w:t>
      </w:r>
      <w:r w:rsidRPr="2751304E">
        <w:rPr>
          <w:rFonts w:ascii="Times New Roman" w:eastAsia="Times New Roman" w:hAnsi="Times New Roman" w:cs="Times New Roman"/>
        </w:rPr>
        <w:t xml:space="preserve"> most were youth workers expanding their program repertoire (and making a little extra money). To meet these needs the Digital Corps created training for busy professionals with some non-standard aspects, such a relatively open PD delivery schedule, which included sessions offered on multiple days and at various sites around the city and an online community to facilitate continued sharing of resources. These workshops were genera</w:t>
      </w:r>
      <w:r w:rsidR="006D6596">
        <w:rPr>
          <w:rFonts w:ascii="Times New Roman" w:eastAsia="Times New Roman" w:hAnsi="Times New Roman" w:cs="Times New Roman"/>
        </w:rPr>
        <w:t xml:space="preserve">lly well liked, with </w:t>
      </w:r>
      <w:r w:rsidR="006D6596" w:rsidRPr="2751304E">
        <w:rPr>
          <w:rFonts w:ascii="Times New Roman" w:eastAsia="Times New Roman" w:hAnsi="Times New Roman" w:cs="Times New Roman"/>
        </w:rPr>
        <w:t xml:space="preserve">67%-93% </w:t>
      </w:r>
      <w:r w:rsidRPr="2751304E">
        <w:rPr>
          <w:rFonts w:ascii="Times New Roman" w:eastAsia="Times New Roman" w:hAnsi="Times New Roman" w:cs="Times New Roman"/>
        </w:rPr>
        <w:t>of participant</w:t>
      </w:r>
      <w:r w:rsidR="006D6596">
        <w:rPr>
          <w:rFonts w:ascii="Times New Roman" w:eastAsia="Times New Roman" w:hAnsi="Times New Roman" w:cs="Times New Roman"/>
        </w:rPr>
        <w:t xml:space="preserve">s </w:t>
      </w:r>
      <w:r w:rsidR="006D6596" w:rsidRPr="2751304E">
        <w:rPr>
          <w:rFonts w:ascii="Times New Roman" w:eastAsia="Times New Roman" w:hAnsi="Times New Roman" w:cs="Times New Roman"/>
        </w:rPr>
        <w:t>(depending on the training)</w:t>
      </w:r>
      <w:r w:rsidR="006D6596">
        <w:rPr>
          <w:rFonts w:ascii="Times New Roman" w:eastAsia="Times New Roman" w:hAnsi="Times New Roman" w:cs="Times New Roman"/>
        </w:rPr>
        <w:t xml:space="preserve"> agreeing with the statement “T</w:t>
      </w:r>
      <w:r w:rsidRPr="2751304E">
        <w:rPr>
          <w:rFonts w:ascii="Times New Roman" w:eastAsia="Times New Roman" w:hAnsi="Times New Roman" w:cs="Times New Roman"/>
        </w:rPr>
        <w:t>oday’s training was of high quality</w:t>
      </w:r>
      <w:r w:rsidR="00D71507">
        <w:rPr>
          <w:rFonts w:ascii="Times New Roman" w:eastAsia="Times New Roman" w:hAnsi="Times New Roman" w:cs="Times New Roman"/>
        </w:rPr>
        <w:t>.”</w:t>
      </w:r>
      <w:r w:rsidRPr="2751304E">
        <w:rPr>
          <w:rFonts w:ascii="Times New Roman" w:eastAsia="Times New Roman" w:hAnsi="Times New Roman" w:cs="Times New Roman"/>
        </w:rPr>
        <w:t xml:space="preserve"> In particular, </w:t>
      </w:r>
      <w:r w:rsidR="006D6596">
        <w:rPr>
          <w:rFonts w:ascii="Times New Roman" w:eastAsia="Times New Roman" w:hAnsi="Times New Roman" w:cs="Times New Roman"/>
        </w:rPr>
        <w:t xml:space="preserve">DC members appreciated the open, </w:t>
      </w:r>
      <w:r w:rsidRPr="2751304E">
        <w:rPr>
          <w:rFonts w:ascii="Times New Roman" w:eastAsia="Times New Roman" w:hAnsi="Times New Roman" w:cs="Times New Roman"/>
        </w:rPr>
        <w:t>can-do, tech-friendly atmosphere fostered in PD workshops. Many survey responses indicated important peer-to-peer learning during “</w:t>
      </w:r>
      <w:proofErr w:type="spellStart"/>
      <w:r w:rsidRPr="2751304E">
        <w:rPr>
          <w:rFonts w:ascii="Times New Roman" w:eastAsia="Times New Roman" w:hAnsi="Times New Roman" w:cs="Times New Roman"/>
        </w:rPr>
        <w:t>geeking</w:t>
      </w:r>
      <w:proofErr w:type="spellEnd"/>
      <w:r w:rsidRPr="2751304E">
        <w:rPr>
          <w:rFonts w:ascii="Times New Roman" w:eastAsia="Times New Roman" w:hAnsi="Times New Roman" w:cs="Times New Roman"/>
        </w:rPr>
        <w:t xml:space="preserve"> out or messing around” time, which was allotted at the end of most training sessions for people to explore the digital tools on their own or in small groups.</w:t>
      </w:r>
      <w:r w:rsidR="00B45C88">
        <w:rPr>
          <w:rFonts w:ascii="Times New Roman" w:eastAsia="Times New Roman" w:hAnsi="Times New Roman" w:cs="Times New Roman"/>
        </w:rPr>
        <w:t xml:space="preserve"> The provision of such time is based on HOMAGO—</w:t>
      </w:r>
      <w:r w:rsidR="00E13FEC">
        <w:rPr>
          <w:rFonts w:ascii="Times New Roman" w:eastAsia="Times New Roman" w:hAnsi="Times New Roman" w:cs="Times New Roman"/>
        </w:rPr>
        <w:t>h</w:t>
      </w:r>
      <w:r w:rsidR="00B45C88">
        <w:rPr>
          <w:rFonts w:ascii="Times New Roman" w:eastAsia="Times New Roman" w:hAnsi="Times New Roman" w:cs="Times New Roman"/>
        </w:rPr>
        <w:t xml:space="preserve">anging out, messing around, and </w:t>
      </w:r>
      <w:proofErr w:type="spellStart"/>
      <w:r w:rsidR="00B45C88">
        <w:rPr>
          <w:rFonts w:ascii="Times New Roman" w:eastAsia="Times New Roman" w:hAnsi="Times New Roman" w:cs="Times New Roman"/>
        </w:rPr>
        <w:t>geeking</w:t>
      </w:r>
      <w:proofErr w:type="spellEnd"/>
      <w:r w:rsidR="00B45C88">
        <w:rPr>
          <w:rFonts w:ascii="Times New Roman" w:eastAsia="Times New Roman" w:hAnsi="Times New Roman" w:cs="Times New Roman"/>
        </w:rPr>
        <w:t xml:space="preserve"> out—an experiential learning theory developed through ethnographic observation of youth engaging with new media </w:t>
      </w:r>
      <w:r w:rsidR="00B45C88">
        <w:rPr>
          <w:rFonts w:ascii="Times New Roman" w:eastAsia="Times New Roman" w:hAnsi="Times New Roman" w:cs="Times New Roman"/>
        </w:rPr>
        <w:fldChar w:fldCharType="begin" w:fldLock="1"/>
      </w:r>
      <w:r w:rsidR="00D2660B">
        <w:rPr>
          <w:rFonts w:ascii="Times New Roman" w:eastAsia="Times New Roman" w:hAnsi="Times New Roman" w:cs="Times New Roman"/>
        </w:rPr>
        <w:instrText>ADDIN CSL_CITATION { "citationItems" : [ { "id" : "ITEM-1", "itemData" : { "ISBN" : "9780262013369", "author" : [ { "dropping-particle" : "", "family" : "Ito", "given" : "M", "non-dropping-particle" : "", "parse-names" : false, "suffix" : "" }, { "dropping-particle" : "", "family" : "Baumer", "given" : "S", "non-dropping-particle" : "", "parse-names" : false, "suffix" : "" }, { "dropping-particle" : "", "family" : "Bittanti", "given" : "M", "non-dropping-particle" : "", "parse-names" : false, "suffix" : "" }, { "dropping-particle" : "", "family" : "Boyd", "given" : "D", "non-dropping-particle" : "", "parse-names" : false, "suffix" : "" }, { "dropping-particle" : "", "family" : "Cody", "given" : "R.", "non-dropping-particle" : "", "parse-names" : false, "suffix" : "" }, { "dropping-particle" : "", "family" : "Herr-Stephenson", "given" : "B", "non-dropping-particle" : "", "parse-names" : false, "suffix" : "" }, { "dropping-particle" : "", "family" : "Horst", "given" : "H. A.", "non-dropping-particle" : "", "parse-names" : false, "suffix" : "" }, { "dropping-particle" : "", "family" : "Lange", "given" : "P. G.", "non-dropping-particle" : "", "parse-names" : false, "suffix" : "" }, { "dropping-particle" : "", "family" : "Mahendran", "given" : "D.", "non-dropping-particle" : "", "parse-names" : false, "suffix" : "" }, { "dropping-particle" : "", "family" : "Martinez", "given" : "K. Z.", "non-dropping-particle" : "", "parse-names" : false, "suffix" : "" }, { "dropping-particle" : "", "family" : "Pascoe", "given" : "C. J.", "non-dropping-particle" : "", "parse-names" : false, "suffix" : "" }, { "dropping-particle" : "", "family" : "Perkel", "given" : "D.", "non-dropping-particle" : "", "parse-names" : false, "suffix" : "" }, { "dropping-particle" : "", "family" : "Robinson", "given" : "L", "non-dropping-particle" : "", "parse-names" : false, "suffix" : "" }, { "dropping-particle" : "", "family" : "Sims", "given" : "C", "non-dropping-particle" : "", "parse-names" : false, "suffix" : "" }, { "dropping-particle" : "", "family" : "Tripp", "given" : "L", "non-dropping-particle" : "", "parse-names" : false, "suffix" : "" } ], "id" : "ITEM-1", "issued" : { "date-parts" : [ [ "2010" ] ] }, "publisher-place" : "Cambridge, MA", "title" : "Hanging out, messing around, and geeking out: Kids living and learning with new media", "type" : "report" }, "prefix" : "See ", "uris" : [ "http://www.mendeley.com/documents/?uuid=68b84160-478f-4332-93dd-2330404fc7cd" ] } ], "mendeley" : { "formattedCitation" : "(See Ito et al., 2010)", "plainTextFormattedCitation" : "(See Ito et al., 2010)", "previouslyFormattedCitation" : "(See Ito et al., 2010)" }, "properties" : { "noteIndex" : 0 }, "schema" : "https://github.com/citation-style-language/schema/raw/master/csl-citation.json" }</w:instrText>
      </w:r>
      <w:r w:rsidR="00B45C88">
        <w:rPr>
          <w:rFonts w:ascii="Times New Roman" w:eastAsia="Times New Roman" w:hAnsi="Times New Roman" w:cs="Times New Roman"/>
        </w:rPr>
        <w:fldChar w:fldCharType="separate"/>
      </w:r>
      <w:r w:rsidR="00B45C88" w:rsidRPr="00B45C88">
        <w:rPr>
          <w:rFonts w:ascii="Times New Roman" w:eastAsia="Times New Roman" w:hAnsi="Times New Roman" w:cs="Times New Roman"/>
          <w:noProof/>
        </w:rPr>
        <w:t>(See Ito et al., 2010)</w:t>
      </w:r>
      <w:r w:rsidR="00B45C88">
        <w:rPr>
          <w:rFonts w:ascii="Times New Roman" w:eastAsia="Times New Roman" w:hAnsi="Times New Roman" w:cs="Times New Roman"/>
        </w:rPr>
        <w:fldChar w:fldCharType="end"/>
      </w:r>
      <w:r w:rsidR="006D6596">
        <w:rPr>
          <w:rFonts w:ascii="Times New Roman" w:eastAsia="Times New Roman" w:hAnsi="Times New Roman" w:cs="Times New Roman"/>
        </w:rPr>
        <w:t>.</w:t>
      </w:r>
    </w:p>
    <w:p w14:paraId="5F3EA181" w14:textId="0987D59A" w:rsidR="0057086C" w:rsidRDefault="006D6596" w:rsidP="00F334DA">
      <w:pPr>
        <w:spacing w:line="480" w:lineRule="auto"/>
        <w:ind w:firstLine="720"/>
        <w:rPr>
          <w:rFonts w:ascii="Times New Roman" w:hAnsi="Times New Roman" w:cs="Times New Roman"/>
        </w:rPr>
      </w:pPr>
      <w:r>
        <w:rPr>
          <w:rFonts w:ascii="Times New Roman" w:hAnsi="Times New Roman" w:cs="Times New Roman"/>
        </w:rPr>
        <w:t xml:space="preserve">However, participants did not </w:t>
      </w:r>
      <w:r w:rsidR="00D162A7" w:rsidRPr="006B0087">
        <w:rPr>
          <w:rFonts w:ascii="Times New Roman" w:hAnsi="Times New Roman" w:cs="Times New Roman"/>
        </w:rPr>
        <w:t xml:space="preserve">always feel like the workshops prepared them to teach. </w:t>
      </w:r>
      <w:r w:rsidR="00A015DB">
        <w:rPr>
          <w:rFonts w:ascii="Times New Roman" w:hAnsi="Times New Roman" w:cs="Times New Roman"/>
        </w:rPr>
        <w:t xml:space="preserve">In questionnaire responses, </w:t>
      </w:r>
      <w:r w:rsidR="0057086C" w:rsidRPr="00D81FB0">
        <w:rPr>
          <w:rFonts w:ascii="Times New Roman" w:hAnsi="Times New Roman" w:cs="Times New Roman"/>
        </w:rPr>
        <w:t xml:space="preserve">Corps members </w:t>
      </w:r>
      <w:r w:rsidR="00A015DB">
        <w:rPr>
          <w:rFonts w:ascii="Times New Roman" w:hAnsi="Times New Roman" w:cs="Times New Roman"/>
        </w:rPr>
        <w:t>reported a desire for</w:t>
      </w:r>
      <w:r w:rsidR="0057086C" w:rsidRPr="00D81FB0">
        <w:rPr>
          <w:rFonts w:ascii="Times New Roman" w:hAnsi="Times New Roman" w:cs="Times New Roman"/>
        </w:rPr>
        <w:t xml:space="preserve"> more support and training in how </w:t>
      </w:r>
      <w:r w:rsidR="0057086C" w:rsidRPr="00D81FB0">
        <w:rPr>
          <w:rFonts w:ascii="Times New Roman" w:hAnsi="Times New Roman" w:cs="Times New Roman"/>
        </w:rPr>
        <w:lastRenderedPageBreak/>
        <w:t>to develop and deliver technology workshops that engage and appropriately challenge the teens.</w:t>
      </w:r>
      <w:r w:rsidR="0057086C">
        <w:rPr>
          <w:rFonts w:ascii="Times New Roman" w:hAnsi="Times New Roman" w:cs="Times New Roman"/>
        </w:rPr>
        <w:t xml:space="preserve"> </w:t>
      </w:r>
      <w:r w:rsidR="00D162A7" w:rsidRPr="006B0087">
        <w:rPr>
          <w:rFonts w:ascii="Times New Roman" w:hAnsi="Times New Roman" w:cs="Times New Roman"/>
        </w:rPr>
        <w:t>In an early wo</w:t>
      </w:r>
      <w:r>
        <w:rPr>
          <w:rFonts w:ascii="Times New Roman" w:hAnsi="Times New Roman" w:cs="Times New Roman"/>
        </w:rPr>
        <w:t>rkshop, only 62% agreed that, “T</w:t>
      </w:r>
      <w:r w:rsidR="00D162A7" w:rsidRPr="006B0087">
        <w:rPr>
          <w:rFonts w:ascii="Times New Roman" w:hAnsi="Times New Roman" w:cs="Times New Roman"/>
        </w:rPr>
        <w:t>oday’s training made me feel more prepared to teach Scratch</w:t>
      </w:r>
      <w:r w:rsidR="00D216E4">
        <w:rPr>
          <w:rFonts w:ascii="Times New Roman" w:hAnsi="Times New Roman" w:cs="Times New Roman"/>
        </w:rPr>
        <w:t>.”</w:t>
      </w:r>
      <w:r w:rsidR="00D162A7" w:rsidRPr="006B0087">
        <w:rPr>
          <w:rFonts w:ascii="Times New Roman" w:hAnsi="Times New Roman" w:cs="Times New Roman"/>
        </w:rPr>
        <w:t xml:space="preserve"> One member expressed this sentiment, “I would have really appreciated (and, in fact, I expected) a workshop/training on instruction and education.” More specifically, the first cohort indicated they would have liked help with: setting the tone, establishing a daily routine, co-teaching (negotiating roles and responsibilities), lesson planning (it takes a lot of time), practicing lesson delivery, </w:t>
      </w:r>
      <w:r w:rsidR="0057086C">
        <w:rPr>
          <w:rFonts w:ascii="Times New Roman" w:hAnsi="Times New Roman" w:cs="Times New Roman"/>
        </w:rPr>
        <w:t>differentiating for</w:t>
      </w:r>
      <w:r w:rsidR="00D162A7" w:rsidRPr="006B0087">
        <w:rPr>
          <w:rFonts w:ascii="Times New Roman" w:hAnsi="Times New Roman" w:cs="Times New Roman"/>
        </w:rPr>
        <w:t xml:space="preserve"> </w:t>
      </w:r>
      <w:r w:rsidR="0057086C">
        <w:rPr>
          <w:rFonts w:ascii="Times New Roman" w:hAnsi="Times New Roman" w:cs="Times New Roman"/>
        </w:rPr>
        <w:t>various</w:t>
      </w:r>
      <w:r w:rsidR="00D162A7" w:rsidRPr="006B0087">
        <w:rPr>
          <w:rFonts w:ascii="Times New Roman" w:hAnsi="Times New Roman" w:cs="Times New Roman"/>
        </w:rPr>
        <w:t xml:space="preserve"> ability levels, and scaling project</w:t>
      </w:r>
      <w:r w:rsidR="0057086C">
        <w:rPr>
          <w:rFonts w:ascii="Times New Roman" w:hAnsi="Times New Roman" w:cs="Times New Roman"/>
        </w:rPr>
        <w:t>s for limited timeframes.</w:t>
      </w:r>
    </w:p>
    <w:p w14:paraId="5696B363" w14:textId="35C70F96" w:rsidR="00283D73" w:rsidRDefault="00283D73" w:rsidP="00F334DA">
      <w:pPr>
        <w:spacing w:line="480" w:lineRule="auto"/>
        <w:jc w:val="center"/>
        <w:rPr>
          <w:rFonts w:ascii="Times New Roman" w:hAnsi="Times New Roman" w:cs="Times New Roman"/>
        </w:rPr>
      </w:pPr>
      <w:r>
        <w:rPr>
          <w:rFonts w:ascii="Times New Roman" w:hAnsi="Times New Roman" w:cs="Times New Roman"/>
        </w:rPr>
        <w:t>[INSERT FIGURE 2 ABOUT HERE]</w:t>
      </w:r>
    </w:p>
    <w:p w14:paraId="774E4408" w14:textId="64D78B12" w:rsidR="005705C7" w:rsidRPr="008E714D" w:rsidRDefault="4D1D1658" w:rsidP="00F334DA">
      <w:pPr>
        <w:spacing w:line="480" w:lineRule="auto"/>
        <w:ind w:firstLine="720"/>
        <w:rPr>
          <w:rFonts w:ascii="Times New Roman" w:hAnsi="Times New Roman" w:cs="Times New Roman"/>
          <w:bCs/>
        </w:rPr>
      </w:pPr>
      <w:r w:rsidRPr="4D1D1658">
        <w:rPr>
          <w:rFonts w:ascii="Times New Roman" w:eastAsia="Times New Roman" w:hAnsi="Times New Roman" w:cs="Times New Roman"/>
        </w:rPr>
        <w:t xml:space="preserve">Although about half (57%) </w:t>
      </w:r>
      <w:r w:rsidR="001B1EF1">
        <w:rPr>
          <w:rFonts w:ascii="Times New Roman" w:eastAsia="Times New Roman" w:hAnsi="Times New Roman" w:cs="Times New Roman"/>
        </w:rPr>
        <w:t xml:space="preserve">of </w:t>
      </w:r>
      <w:r w:rsidRPr="4D1D1658">
        <w:rPr>
          <w:rFonts w:ascii="Times New Roman" w:eastAsia="Times New Roman" w:hAnsi="Times New Roman" w:cs="Times New Roman"/>
        </w:rPr>
        <w:t>the Corps member felt adequately prepared both to use digital tools and to</w:t>
      </w:r>
      <w:r w:rsidR="001B1EF1">
        <w:rPr>
          <w:rFonts w:ascii="Times New Roman" w:eastAsia="Times New Roman" w:hAnsi="Times New Roman" w:cs="Times New Roman"/>
        </w:rPr>
        <w:t xml:space="preserve"> facilitate with youth, about 36</w:t>
      </w:r>
      <w:r w:rsidRPr="4D1D1658">
        <w:rPr>
          <w:rFonts w:ascii="Times New Roman" w:eastAsia="Times New Roman" w:hAnsi="Times New Roman" w:cs="Times New Roman"/>
        </w:rPr>
        <w:t>% felt prepared in one area but not the other (</w:t>
      </w:r>
      <w:r w:rsidR="001B1EF1">
        <w:rPr>
          <w:rFonts w:ascii="Times New Roman" w:eastAsia="Times New Roman" w:hAnsi="Times New Roman" w:cs="Times New Roman"/>
        </w:rPr>
        <w:t>See Figure 2). That is, 18</w:t>
      </w:r>
      <w:r w:rsidRPr="4D1D1658">
        <w:rPr>
          <w:rFonts w:ascii="Times New Roman" w:eastAsia="Times New Roman" w:hAnsi="Times New Roman" w:cs="Times New Roman"/>
        </w:rPr>
        <w:t xml:space="preserve">% believed they would be good at understanding the tools but not </w:t>
      </w:r>
      <w:proofErr w:type="gramStart"/>
      <w:r w:rsidRPr="4D1D1658">
        <w:rPr>
          <w:rFonts w:ascii="Times New Roman" w:eastAsia="Times New Roman" w:hAnsi="Times New Roman" w:cs="Times New Roman"/>
        </w:rPr>
        <w:t>good</w:t>
      </w:r>
      <w:proofErr w:type="gramEnd"/>
      <w:r w:rsidRPr="4D1D1658">
        <w:rPr>
          <w:rFonts w:ascii="Times New Roman" w:eastAsia="Times New Roman" w:hAnsi="Times New Roman" w:cs="Times New Roman"/>
        </w:rPr>
        <w:t xml:space="preserve"> at</w:t>
      </w:r>
      <w:r w:rsidR="001B1EF1">
        <w:rPr>
          <w:rFonts w:ascii="Times New Roman" w:eastAsia="Times New Roman" w:hAnsi="Times New Roman" w:cs="Times New Roman"/>
        </w:rPr>
        <w:t xml:space="preserve"> facilitating with youth (and 18</w:t>
      </w:r>
      <w:r w:rsidRPr="4D1D1658">
        <w:rPr>
          <w:rFonts w:ascii="Times New Roman" w:eastAsia="Times New Roman" w:hAnsi="Times New Roman" w:cs="Times New Roman"/>
        </w:rPr>
        <w:t>% vice versa). In order to i</w:t>
      </w:r>
      <w:r w:rsidR="006D6596">
        <w:rPr>
          <w:rFonts w:ascii="Times New Roman" w:eastAsia="Times New Roman" w:hAnsi="Times New Roman" w:cs="Times New Roman"/>
        </w:rPr>
        <w:t>nvestigate this further, we</w:t>
      </w:r>
      <w:r w:rsidRPr="4D1D1658">
        <w:rPr>
          <w:rFonts w:ascii="Times New Roman" w:eastAsia="Times New Roman" w:hAnsi="Times New Roman" w:cs="Times New Roman"/>
        </w:rPr>
        <w:t xml:space="preserve"> interviewed 12 Corps members, specifically chosen to represent these different </w:t>
      </w:r>
      <w:r w:rsidR="006D6596">
        <w:rPr>
          <w:rFonts w:ascii="Times New Roman" w:eastAsia="Times New Roman" w:hAnsi="Times New Roman" w:cs="Times New Roman"/>
        </w:rPr>
        <w:t xml:space="preserve">confidence </w:t>
      </w:r>
      <w:r w:rsidRPr="4D1D1658">
        <w:rPr>
          <w:rFonts w:ascii="Times New Roman" w:eastAsia="Times New Roman" w:hAnsi="Times New Roman" w:cs="Times New Roman"/>
        </w:rPr>
        <w:t xml:space="preserve">types. Interview data indicates that Corps members who came into the program confident in their youth development skills may very well have had their technology knowledge needs met in the trainings. Acquiring youth development and pedagogy knowledge, however, was a need not as well met in the professional </w:t>
      </w:r>
      <w:proofErr w:type="gramStart"/>
      <w:r w:rsidRPr="4D1D1658">
        <w:rPr>
          <w:rFonts w:ascii="Times New Roman" w:eastAsia="Times New Roman" w:hAnsi="Times New Roman" w:cs="Times New Roman"/>
        </w:rPr>
        <w:t>development.</w:t>
      </w:r>
      <w:proofErr w:type="gramEnd"/>
      <w:r w:rsidRPr="4D1D1658">
        <w:rPr>
          <w:rFonts w:ascii="Times New Roman" w:eastAsia="Times New Roman" w:hAnsi="Times New Roman" w:cs="Times New Roman"/>
        </w:rPr>
        <w:t xml:space="preserve"> Participants did note that pairing a Corps member with strong youth facilitation skills together with a member with high technology content knowledge was in some cases effective. Those situations that were less effective were pairings in which there were differing perspectives on education in formal and informal learning environments.  Like the teen workshops themselves, PD can take advantage of the skillsets of the group, but needs to be differentiated to meet the various needs of the Corps and address expectations. </w:t>
      </w:r>
      <w:r w:rsidRPr="4D1D1658">
        <w:rPr>
          <w:rFonts w:ascii="Times New Roman" w:eastAsia="Times New Roman" w:hAnsi="Times New Roman" w:cs="Times New Roman"/>
        </w:rPr>
        <w:lastRenderedPageBreak/>
        <w:t>Although some aspects of the PD were innovative (scheduling, virtual community, and technology tools), the PD staff wrested with age-old pedagogy questions of discovery verses knowledge transmission, and there was a tendency to default to teaching the technology content</w:t>
      </w:r>
      <w:r w:rsidR="009B5B73">
        <w:rPr>
          <w:rFonts w:ascii="Times New Roman" w:eastAsia="Times New Roman" w:hAnsi="Times New Roman" w:cs="Times New Roman"/>
        </w:rPr>
        <w:t xml:space="preserve"> in a </w:t>
      </w:r>
      <w:r w:rsidR="006F4A73">
        <w:rPr>
          <w:rFonts w:ascii="Times New Roman" w:eastAsia="Times New Roman" w:hAnsi="Times New Roman" w:cs="Times New Roman"/>
        </w:rPr>
        <w:t xml:space="preserve">step-by-step, </w:t>
      </w:r>
      <w:r w:rsidR="00644213">
        <w:rPr>
          <w:rFonts w:ascii="Times New Roman" w:eastAsia="Times New Roman" w:hAnsi="Times New Roman" w:cs="Times New Roman"/>
        </w:rPr>
        <w:t>transmission</w:t>
      </w:r>
      <w:r w:rsidR="009B5B73">
        <w:rPr>
          <w:rFonts w:ascii="Times New Roman" w:eastAsia="Times New Roman" w:hAnsi="Times New Roman" w:cs="Times New Roman"/>
        </w:rPr>
        <w:t xml:space="preserve"> fashion</w:t>
      </w:r>
      <w:r w:rsidRPr="4D1D1658">
        <w:rPr>
          <w:rFonts w:ascii="Times New Roman" w:eastAsia="Times New Roman" w:hAnsi="Times New Roman" w:cs="Times New Roman"/>
        </w:rPr>
        <w:t>.</w:t>
      </w:r>
    </w:p>
    <w:p w14:paraId="08D19DB3" w14:textId="1C388655" w:rsidR="00FB52BD" w:rsidRDefault="00124948" w:rsidP="00F334DA">
      <w:pPr>
        <w:spacing w:line="480" w:lineRule="auto"/>
        <w:ind w:firstLine="720"/>
        <w:rPr>
          <w:rFonts w:ascii="Times New Roman" w:hAnsi="Times New Roman" w:cs="Times New Roman"/>
        </w:rPr>
      </w:pPr>
      <w:r>
        <w:rPr>
          <w:rFonts w:ascii="Times New Roman" w:hAnsi="Times New Roman" w:cs="Times New Roman"/>
        </w:rPr>
        <w:t xml:space="preserve">When these findings surfaced, </w:t>
      </w:r>
      <w:r w:rsidR="005705C7">
        <w:rPr>
          <w:rFonts w:ascii="Times New Roman" w:hAnsi="Times New Roman" w:cs="Times New Roman"/>
        </w:rPr>
        <w:t xml:space="preserve">the program coordinator </w:t>
      </w:r>
      <w:r w:rsidR="005705C7" w:rsidRPr="006B0087">
        <w:rPr>
          <w:rFonts w:ascii="Times New Roman" w:hAnsi="Times New Roman" w:cs="Times New Roman"/>
        </w:rPr>
        <w:t xml:space="preserve">took steps to address them, including providing a training workshop </w:t>
      </w:r>
      <w:r w:rsidR="001B1EF1">
        <w:rPr>
          <w:rFonts w:ascii="Times New Roman" w:hAnsi="Times New Roman" w:cs="Times New Roman"/>
        </w:rPr>
        <w:t>about</w:t>
      </w:r>
      <w:r>
        <w:rPr>
          <w:rFonts w:ascii="Times New Roman" w:hAnsi="Times New Roman" w:cs="Times New Roman"/>
        </w:rPr>
        <w:t xml:space="preserve"> interacting with youth </w:t>
      </w:r>
      <w:r w:rsidR="005705C7" w:rsidRPr="006B0087">
        <w:rPr>
          <w:rFonts w:ascii="Times New Roman" w:hAnsi="Times New Roman" w:cs="Times New Roman"/>
        </w:rPr>
        <w:t xml:space="preserve">from </w:t>
      </w:r>
      <w:r>
        <w:rPr>
          <w:rFonts w:ascii="Times New Roman" w:hAnsi="Times New Roman" w:cs="Times New Roman"/>
        </w:rPr>
        <w:t>a local mentoring organization</w:t>
      </w:r>
      <w:r w:rsidR="005705C7" w:rsidRPr="006B0087">
        <w:rPr>
          <w:rFonts w:ascii="Times New Roman" w:hAnsi="Times New Roman" w:cs="Times New Roman"/>
        </w:rPr>
        <w:t xml:space="preserve">. </w:t>
      </w:r>
      <w:r w:rsidR="00070439">
        <w:rPr>
          <w:rFonts w:ascii="Times New Roman" w:hAnsi="Times New Roman" w:cs="Times New Roman"/>
        </w:rPr>
        <w:t xml:space="preserve">However, the remedy sought—an approximately 2-hour workshop on how to understand and facilitate workshops with young teenagers—did not exist </w:t>
      </w:r>
      <w:r w:rsidR="001B1EF1">
        <w:rPr>
          <w:rFonts w:ascii="Times New Roman" w:hAnsi="Times New Roman" w:cs="Times New Roman"/>
        </w:rPr>
        <w:t xml:space="preserve">locally </w:t>
      </w:r>
      <w:r w:rsidR="00070439">
        <w:rPr>
          <w:rFonts w:ascii="Times New Roman" w:hAnsi="Times New Roman" w:cs="Times New Roman"/>
        </w:rPr>
        <w:t xml:space="preserve">and had to be created for this purpose. </w:t>
      </w:r>
      <w:r w:rsidR="005705C7" w:rsidRPr="006B0087">
        <w:rPr>
          <w:rFonts w:ascii="Times New Roman" w:hAnsi="Times New Roman" w:cs="Times New Roman"/>
        </w:rPr>
        <w:t xml:space="preserve">In addition, when possible, more pedagogy </w:t>
      </w:r>
      <w:r w:rsidR="000C4751">
        <w:rPr>
          <w:rFonts w:ascii="Times New Roman" w:hAnsi="Times New Roman" w:cs="Times New Roman"/>
        </w:rPr>
        <w:t xml:space="preserve">was embedded into training. Participants </w:t>
      </w:r>
      <w:r w:rsidR="000C4751" w:rsidRPr="001B1EF1">
        <w:rPr>
          <w:rFonts w:ascii="Times New Roman" w:hAnsi="Times New Roman" w:cs="Times New Roman"/>
        </w:rPr>
        <w:t>noticed and valued these efforts</w:t>
      </w:r>
      <w:r w:rsidR="005705C7" w:rsidRPr="001B1EF1">
        <w:rPr>
          <w:rFonts w:ascii="Times New Roman" w:hAnsi="Times New Roman" w:cs="Times New Roman"/>
        </w:rPr>
        <w:t>: “I liked the way [the program coordinator] did trainings. They felt closer to how we would do them with kids, and were more experimental. I also enjoyed the mentorship training, specifically for suggesting phrases to use to make kids feel appreciated.”</w:t>
      </w:r>
    </w:p>
    <w:p w14:paraId="757D5018" w14:textId="5050D1A1" w:rsidR="00B2429A" w:rsidRPr="001B1EF1" w:rsidRDefault="00B2429A" w:rsidP="00F334DA">
      <w:pPr>
        <w:spacing w:line="480" w:lineRule="auto"/>
        <w:ind w:firstLine="720"/>
        <w:rPr>
          <w:rFonts w:ascii="Times New Roman" w:hAnsi="Times New Roman" w:cs="Times New Roman"/>
        </w:rPr>
      </w:pPr>
      <w:r w:rsidRPr="00B2429A">
        <w:rPr>
          <w:rFonts w:ascii="Times New Roman" w:hAnsi="Times New Roman" w:cs="Times New Roman"/>
        </w:rPr>
        <w:t xml:space="preserve">In an effort to continually improve and meet both the needs of the Corps and the teens, the next round of Digital Corps professional development will begin to move away from the “tutorial style” seen thus far and will instead rely more heavily upon a “flipped material” format. This type of PD calls on Corps members to explore digital technologies outside of scheduled training times in order to be prepared to work together and engage in </w:t>
      </w:r>
      <w:proofErr w:type="spellStart"/>
      <w:r w:rsidRPr="00B2429A">
        <w:rPr>
          <w:rFonts w:ascii="Times New Roman" w:hAnsi="Times New Roman" w:cs="Times New Roman"/>
        </w:rPr>
        <w:t>scaffolded</w:t>
      </w:r>
      <w:proofErr w:type="spellEnd"/>
      <w:r w:rsidRPr="00B2429A">
        <w:rPr>
          <w:rFonts w:ascii="Times New Roman" w:hAnsi="Times New Roman" w:cs="Times New Roman"/>
        </w:rPr>
        <w:t xml:space="preserve"> challenges during group training sessions. Bringing more relevant forms of pedagogy into professional development and testing demands on time and access to technology may unearth valuable points for further research and provide a model for technology-based insert programs.</w:t>
      </w:r>
    </w:p>
    <w:p w14:paraId="78B07923" w14:textId="7168449C" w:rsidR="00704FB3" w:rsidRPr="001B1EF1" w:rsidRDefault="603A3D21" w:rsidP="00F334DA">
      <w:pPr>
        <w:keepNext/>
        <w:widowControl w:val="0"/>
        <w:tabs>
          <w:tab w:val="left" w:pos="220"/>
          <w:tab w:val="left" w:pos="720"/>
        </w:tabs>
        <w:autoSpaceDE w:val="0"/>
        <w:autoSpaceDN w:val="0"/>
        <w:adjustRightInd w:val="0"/>
        <w:spacing w:line="480" w:lineRule="auto"/>
        <w:rPr>
          <w:rFonts w:ascii="Times New Roman" w:hAnsi="Times New Roman" w:cs="Times New Roman"/>
          <w:b/>
        </w:rPr>
      </w:pPr>
      <w:r w:rsidRPr="001B1EF1">
        <w:rPr>
          <w:rFonts w:ascii="Times New Roman" w:eastAsia="Times New Roman" w:hAnsi="Times New Roman" w:cs="Times New Roman"/>
          <w:b/>
          <w:bCs/>
        </w:rPr>
        <w:lastRenderedPageBreak/>
        <w:t>Did it work?</w:t>
      </w:r>
    </w:p>
    <w:p w14:paraId="1C8AB4F4" w14:textId="58A46990" w:rsidR="00D81FB0" w:rsidRPr="001E3F70" w:rsidRDefault="0012467D" w:rsidP="00F334DA">
      <w:pPr>
        <w:spacing w:line="480" w:lineRule="auto"/>
        <w:ind w:left="720"/>
        <w:rPr>
          <w:rFonts w:ascii="Times New Roman" w:hAnsi="Times New Roman" w:cs="Times New Roman"/>
          <w:i/>
        </w:rPr>
      </w:pPr>
      <w:r w:rsidRPr="001B1EF1">
        <w:rPr>
          <w:rFonts w:ascii="Times New Roman" w:hAnsi="Times New Roman" w:cs="Times New Roman"/>
          <w:i/>
        </w:rPr>
        <w:t>“Wow, I had never seen I could do something like this and had never had anybody invest the time to tell me that I could even be this good at something-</w:t>
      </w:r>
      <w:r w:rsidRPr="006B0087">
        <w:rPr>
          <w:rFonts w:ascii="Times New Roman" w:hAnsi="Times New Roman" w:cs="Times New Roman"/>
          <w:i/>
        </w:rPr>
        <w:t xml:space="preserve"> at coding, at science and technology.</w:t>
      </w:r>
      <w:r>
        <w:rPr>
          <w:rFonts w:ascii="Times New Roman" w:hAnsi="Times New Roman" w:cs="Times New Roman"/>
          <w:i/>
        </w:rPr>
        <w:t>”</w:t>
      </w:r>
      <w:r w:rsidRPr="006B0087">
        <w:rPr>
          <w:rFonts w:ascii="Times New Roman" w:hAnsi="Times New Roman" w:cs="Times New Roman"/>
          <w:i/>
        </w:rPr>
        <w:t xml:space="preserve"> – Teen Participant</w:t>
      </w:r>
    </w:p>
    <w:p w14:paraId="2CA8029B" w14:textId="32C497D9" w:rsidR="005705C7" w:rsidRDefault="6384B5B0" w:rsidP="00F334DA">
      <w:pPr>
        <w:widowControl w:val="0"/>
        <w:autoSpaceDE w:val="0"/>
        <w:autoSpaceDN w:val="0"/>
        <w:adjustRightInd w:val="0"/>
        <w:spacing w:line="480" w:lineRule="auto"/>
        <w:ind w:firstLine="720"/>
        <w:rPr>
          <w:rFonts w:ascii="Times New Roman" w:hAnsi="Times New Roman" w:cs="Times New Roman"/>
        </w:rPr>
      </w:pPr>
      <w:r w:rsidRPr="6384B5B0">
        <w:rPr>
          <w:rFonts w:ascii="Times New Roman" w:eastAsia="Times New Roman" w:hAnsi="Times New Roman" w:cs="Times New Roman"/>
        </w:rPr>
        <w:t>Corps members overall reported high confidence in their abilities to work with youth and teach digital technologies. At</w:t>
      </w:r>
      <w:r w:rsidR="603A3D21" w:rsidRPr="603A3D21">
        <w:rPr>
          <w:rFonts w:ascii="Times New Roman" w:eastAsia="Times New Roman" w:hAnsi="Times New Roman" w:cs="Times New Roman"/>
        </w:rPr>
        <w:t xml:space="preserve"> the end of the program 96% of Corps members indicated they were glad they participated</w:t>
      </w:r>
      <w:r w:rsidR="32C497D9" w:rsidRPr="32C497D9">
        <w:rPr>
          <w:rFonts w:ascii="Times New Roman" w:eastAsia="Times New Roman" w:hAnsi="Times New Roman" w:cs="Times New Roman"/>
        </w:rPr>
        <w:t>,</w:t>
      </w:r>
      <w:r w:rsidR="603A3D21" w:rsidRPr="603A3D21">
        <w:rPr>
          <w:rFonts w:ascii="Times New Roman" w:eastAsia="Times New Roman" w:hAnsi="Times New Roman" w:cs="Times New Roman"/>
        </w:rPr>
        <w:t xml:space="preserve"> and 92% of Corps members in the pilot round indicated their desire to continue in the program. This desire to continue can, in part, be attributed to the positive reach the Corps was seeing.</w:t>
      </w:r>
    </w:p>
    <w:p w14:paraId="34A6EEA5" w14:textId="7856F8A9" w:rsidR="000C4751" w:rsidRPr="000C4751" w:rsidRDefault="603A3D21" w:rsidP="00F334DA">
      <w:pPr>
        <w:widowControl w:val="0"/>
        <w:autoSpaceDE w:val="0"/>
        <w:autoSpaceDN w:val="0"/>
        <w:adjustRightInd w:val="0"/>
        <w:spacing w:line="480" w:lineRule="auto"/>
        <w:ind w:firstLine="720"/>
        <w:rPr>
          <w:rFonts w:ascii="Times New Roman" w:hAnsi="Times New Roman" w:cs="Times New Roman"/>
          <w:bCs/>
        </w:rPr>
      </w:pPr>
      <w:r w:rsidRPr="603A3D21">
        <w:rPr>
          <w:rFonts w:ascii="Times New Roman" w:eastAsia="Times New Roman" w:hAnsi="Times New Roman" w:cs="Times New Roman"/>
        </w:rPr>
        <w:t xml:space="preserve">The Corps reached a </w:t>
      </w:r>
      <w:r w:rsidR="00D71507">
        <w:rPr>
          <w:rFonts w:ascii="Times New Roman" w:eastAsia="Times New Roman" w:hAnsi="Times New Roman" w:cs="Times New Roman"/>
        </w:rPr>
        <w:t xml:space="preserve">diverse set of youth within </w:t>
      </w:r>
      <w:r w:rsidRPr="603A3D21">
        <w:rPr>
          <w:rFonts w:ascii="Times New Roman" w:eastAsia="Times New Roman" w:hAnsi="Times New Roman" w:cs="Times New Roman"/>
        </w:rPr>
        <w:t xml:space="preserve">existing </w:t>
      </w:r>
      <w:r w:rsidR="7F58957C" w:rsidRPr="7F58957C">
        <w:rPr>
          <w:rFonts w:ascii="Times New Roman" w:eastAsia="Times New Roman" w:hAnsi="Times New Roman" w:cs="Times New Roman"/>
        </w:rPr>
        <w:t>afterschool</w:t>
      </w:r>
      <w:r w:rsidRPr="603A3D21">
        <w:rPr>
          <w:rFonts w:ascii="Times New Roman" w:eastAsia="Times New Roman" w:hAnsi="Times New Roman" w:cs="Times New Roman"/>
        </w:rPr>
        <w:t xml:space="preserve"> programs. Based on questionnaires, youth were primarily the target age </w:t>
      </w:r>
      <w:r w:rsidR="26CBBFFE" w:rsidRPr="26CBBFFE">
        <w:rPr>
          <w:rFonts w:ascii="Times New Roman" w:eastAsia="Times New Roman" w:hAnsi="Times New Roman" w:cs="Times New Roman"/>
        </w:rPr>
        <w:t>(M=13)</w:t>
      </w:r>
      <w:r w:rsidRPr="603A3D21">
        <w:rPr>
          <w:rFonts w:ascii="Times New Roman" w:eastAsia="Times New Roman" w:hAnsi="Times New Roman" w:cs="Times New Roman"/>
        </w:rPr>
        <w:t xml:space="preserve"> 30% white, 70% racial minority; but majority male (64%). The vast majority of youth responded positively to the workshops and agreed or strongly agreed to the following statements: Using the digital tools was fun (95%), I learned new skills at today’s session (91%), Today’s workshop increased my interest in technology (78%), The leader of this workshop is good at teaching (91%), The leader of this workshop knows a lot about technology (90%). Almost all of the teens indicated they liked the sessions and 94% would recommend the program to a friend. </w:t>
      </w:r>
    </w:p>
    <w:p w14:paraId="406D1AB8" w14:textId="5E34F3B5" w:rsidR="000C4751" w:rsidRDefault="006F4A73" w:rsidP="00F334DA">
      <w:pPr>
        <w:spacing w:line="480" w:lineRule="auto"/>
        <w:ind w:firstLine="720"/>
        <w:rPr>
          <w:rFonts w:ascii="Times New Roman" w:hAnsi="Times New Roman" w:cs="Times New Roman"/>
        </w:rPr>
      </w:pPr>
      <w:r>
        <w:rPr>
          <w:rFonts w:ascii="Times New Roman" w:eastAsia="Times New Roman" w:hAnsi="Times New Roman" w:cs="Times New Roman"/>
        </w:rPr>
        <w:t>We also asked y</w:t>
      </w:r>
      <w:r w:rsidR="4D1D1658" w:rsidRPr="4D1D1658">
        <w:rPr>
          <w:rFonts w:ascii="Times New Roman" w:eastAsia="Times New Roman" w:hAnsi="Times New Roman" w:cs="Times New Roman"/>
        </w:rPr>
        <w:t xml:space="preserve">outh in surveys what they learned in Digital Corps workshops. This was a limited, exploratory way to </w:t>
      </w:r>
      <w:r w:rsidR="00445DA7">
        <w:rPr>
          <w:rFonts w:ascii="Times New Roman" w:eastAsia="Times New Roman" w:hAnsi="Times New Roman" w:cs="Times New Roman"/>
        </w:rPr>
        <w:t>explore</w:t>
      </w:r>
      <w:r w:rsidR="4D1D1658" w:rsidRPr="4D1D1658">
        <w:rPr>
          <w:rFonts w:ascii="Times New Roman" w:eastAsia="Times New Roman" w:hAnsi="Times New Roman" w:cs="Times New Roman"/>
        </w:rPr>
        <w:t xml:space="preserve"> this topic</w:t>
      </w:r>
      <w:r>
        <w:rPr>
          <w:rFonts w:ascii="Times New Roman" w:eastAsia="Times New Roman" w:hAnsi="Times New Roman" w:cs="Times New Roman"/>
        </w:rPr>
        <w:t xml:space="preserve">—we did not expect to comprehensively address this question, but rather hoped to identify areas for future investigation. </w:t>
      </w:r>
      <w:r w:rsidR="00D71507">
        <w:rPr>
          <w:rFonts w:ascii="Times New Roman" w:eastAsia="Times New Roman" w:hAnsi="Times New Roman" w:cs="Times New Roman"/>
        </w:rPr>
        <w:t>Youth responses indicated teens gained the ability to make</w:t>
      </w:r>
      <w:r w:rsidR="4D1D1658" w:rsidRPr="4D1D1658">
        <w:rPr>
          <w:rFonts w:ascii="Times New Roman" w:eastAsia="Times New Roman" w:hAnsi="Times New Roman" w:cs="Times New Roman"/>
        </w:rPr>
        <w:t xml:space="preserve"> a website, upload pictu</w:t>
      </w:r>
      <w:r w:rsidR="00445DA7">
        <w:rPr>
          <w:rFonts w:ascii="Times New Roman" w:eastAsia="Times New Roman" w:hAnsi="Times New Roman" w:cs="Times New Roman"/>
        </w:rPr>
        <w:t xml:space="preserve">res, make an app, </w:t>
      </w:r>
      <w:r w:rsidR="4D1D1658" w:rsidRPr="4D1D1658">
        <w:rPr>
          <w:rFonts w:ascii="Times New Roman" w:eastAsia="Times New Roman" w:hAnsi="Times New Roman" w:cs="Times New Roman"/>
        </w:rPr>
        <w:t>remake games, make videos, identify different</w:t>
      </w:r>
      <w:r w:rsidR="00445DA7">
        <w:rPr>
          <w:rFonts w:ascii="Times New Roman" w:eastAsia="Times New Roman" w:hAnsi="Times New Roman" w:cs="Times New Roman"/>
        </w:rPr>
        <w:t xml:space="preserve"> motors and sensors, and code. </w:t>
      </w:r>
      <w:r w:rsidR="4D1D1658" w:rsidRPr="4D1D1658">
        <w:rPr>
          <w:rFonts w:ascii="Times New Roman" w:eastAsia="Times New Roman" w:hAnsi="Times New Roman" w:cs="Times New Roman"/>
        </w:rPr>
        <w:t xml:space="preserve">In the words of one youth participant: “I learned that there are endless websites that help you create and discover </w:t>
      </w:r>
      <w:r w:rsidR="4D1D1658" w:rsidRPr="4D1D1658">
        <w:rPr>
          <w:rFonts w:ascii="Times New Roman" w:eastAsia="Times New Roman" w:hAnsi="Times New Roman" w:cs="Times New Roman"/>
        </w:rPr>
        <w:lastRenderedPageBreak/>
        <w:t xml:space="preserve">technology. With my new skills I </w:t>
      </w:r>
      <w:proofErr w:type="spellStart"/>
      <w:r w:rsidR="4D1D1658" w:rsidRPr="4D1D1658">
        <w:rPr>
          <w:rFonts w:ascii="Times New Roman" w:eastAsia="Times New Roman" w:hAnsi="Times New Roman" w:cs="Times New Roman"/>
        </w:rPr>
        <w:t>gonna</w:t>
      </w:r>
      <w:proofErr w:type="spellEnd"/>
      <w:r w:rsidR="4D1D1658" w:rsidRPr="4D1D1658">
        <w:rPr>
          <w:rFonts w:ascii="Times New Roman" w:eastAsia="Times New Roman" w:hAnsi="Times New Roman" w:cs="Times New Roman"/>
        </w:rPr>
        <w:t xml:space="preserve"> pass it to [other] youth so they can get an interest in technology.” Youth expressed satisfaction with their experience (e.g. “I’ll impress people with my newfound skills.” and “I think that it was cool to see nothing become something.”) and appreciated the program structure (e.g. “The thing I liked most was the different challenges.” and “The way that the teacher was able to take time with each student individually.”)</w:t>
      </w:r>
    </w:p>
    <w:p w14:paraId="20059C3B" w14:textId="7AF6E43E" w:rsidR="00037A4D" w:rsidRPr="006F4A73" w:rsidRDefault="4D1D1658" w:rsidP="00F334DA">
      <w:pPr>
        <w:spacing w:line="480" w:lineRule="auto"/>
        <w:ind w:firstLine="720"/>
        <w:rPr>
          <w:rFonts w:ascii="Times New Roman" w:hAnsi="Times New Roman" w:cs="Times New Roman"/>
          <w:iCs/>
        </w:rPr>
      </w:pPr>
      <w:r w:rsidRPr="4D1D1658">
        <w:rPr>
          <w:rFonts w:ascii="Times New Roman" w:eastAsia="Times New Roman" w:hAnsi="Times New Roman" w:cs="Times New Roman"/>
        </w:rPr>
        <w:t>Perhaps the most critical challenge was designing and supporting a curriculum that is flexible enough to allow youth to run with content, yet structured enough to maintain clear learning objectives both for the benefit of the youth and the Corps members. Many Corps members indicated they wanted some sort of reassurance from the program that they were on track in their workshops, that they were “doing it right</w:t>
      </w:r>
      <w:r w:rsidR="00D71507">
        <w:rPr>
          <w:rFonts w:ascii="Times New Roman" w:eastAsia="Times New Roman" w:hAnsi="Times New Roman" w:cs="Times New Roman"/>
        </w:rPr>
        <w:t>.”</w:t>
      </w:r>
      <w:r w:rsidRPr="4D1D1658">
        <w:rPr>
          <w:rFonts w:ascii="Times New Roman" w:eastAsia="Times New Roman" w:hAnsi="Times New Roman" w:cs="Times New Roman"/>
        </w:rPr>
        <w:t xml:space="preserve"> They mentioned a desire to have goals articulated more clearly and to understand the intended outcomes of the program and how success (both their own and the programs) was to be measured. These comments came from members with experience all along the formal-informal spectrum. </w:t>
      </w:r>
    </w:p>
    <w:p w14:paraId="65F6B15C" w14:textId="019953A9" w:rsidR="00037A4D" w:rsidRPr="006B0087" w:rsidRDefault="00C11742" w:rsidP="00BD2D44">
      <w:pPr>
        <w:keepNext/>
        <w:widowControl w:val="0"/>
        <w:autoSpaceDE w:val="0"/>
        <w:autoSpaceDN w:val="0"/>
        <w:adjustRightInd w:val="0"/>
        <w:spacing w:line="480" w:lineRule="auto"/>
        <w:rPr>
          <w:rFonts w:ascii="Times New Roman" w:hAnsi="Times New Roman" w:cs="Times New Roman"/>
          <w:b/>
          <w:bCs/>
        </w:rPr>
      </w:pPr>
      <w:r>
        <w:rPr>
          <w:rFonts w:ascii="Times New Roman" w:hAnsi="Times New Roman" w:cs="Times New Roman"/>
          <w:b/>
          <w:bCs/>
        </w:rPr>
        <w:t xml:space="preserve">Putting It All Together: </w:t>
      </w:r>
      <w:r w:rsidR="002777E7">
        <w:rPr>
          <w:rFonts w:ascii="Times New Roman" w:hAnsi="Times New Roman" w:cs="Times New Roman"/>
          <w:b/>
          <w:bCs/>
        </w:rPr>
        <w:t>What’s new and what’s old?</w:t>
      </w:r>
    </w:p>
    <w:p w14:paraId="16253613" w14:textId="643D92EB" w:rsidR="000C4751" w:rsidRPr="00D2660B" w:rsidRDefault="603A3D21" w:rsidP="00F334DA">
      <w:pPr>
        <w:spacing w:line="480" w:lineRule="auto"/>
        <w:ind w:left="720"/>
        <w:rPr>
          <w:rFonts w:ascii="Times New Roman" w:hAnsi="Times New Roman" w:cs="Times New Roman"/>
          <w:i/>
        </w:rPr>
      </w:pPr>
      <w:r w:rsidRPr="603A3D21">
        <w:rPr>
          <w:rFonts w:ascii="Times New Roman" w:eastAsia="Times New Roman" w:hAnsi="Times New Roman" w:cs="Times New Roman"/>
          <w:i/>
          <w:iCs/>
        </w:rPr>
        <w:t xml:space="preserve">Maya is a little girl who is 8 years old. 8 years old! She made a whole website by herself. That came from her having </w:t>
      </w:r>
      <w:proofErr w:type="gramStart"/>
      <w:r w:rsidR="00445DA7">
        <w:rPr>
          <w:rFonts w:ascii="Times New Roman" w:eastAsia="Times New Roman" w:hAnsi="Times New Roman" w:cs="Times New Roman"/>
          <w:i/>
          <w:iCs/>
        </w:rPr>
        <w:t xml:space="preserve">a </w:t>
      </w:r>
      <w:r w:rsidR="00445DA7" w:rsidRPr="603A3D21">
        <w:rPr>
          <w:rFonts w:ascii="Times New Roman" w:eastAsia="Times New Roman" w:hAnsi="Times New Roman" w:cs="Times New Roman"/>
          <w:i/>
          <w:iCs/>
        </w:rPr>
        <w:t>self</w:t>
      </w:r>
      <w:proofErr w:type="gramEnd"/>
      <w:r w:rsidR="00F51E19" w:rsidRPr="603A3D21">
        <w:rPr>
          <w:rFonts w:ascii="Times New Roman" w:eastAsia="Times New Roman" w:hAnsi="Times New Roman" w:cs="Times New Roman"/>
          <w:i/>
          <w:iCs/>
        </w:rPr>
        <w:t>-awareness</w:t>
      </w:r>
      <w:r w:rsidRPr="603A3D21">
        <w:rPr>
          <w:rFonts w:ascii="Times New Roman" w:eastAsia="Times New Roman" w:hAnsi="Times New Roman" w:cs="Times New Roman"/>
          <w:i/>
          <w:iCs/>
        </w:rPr>
        <w:t xml:space="preserve"> and an understanding that the tools that we were giving her, in Scratch, Mozilla, Hummingbird, were really there to become like play-dough in her hands. I was amazed and shocked. – Digital Corps Member</w:t>
      </w:r>
    </w:p>
    <w:p w14:paraId="57CF5B9A" w14:textId="405C1F1A" w:rsidR="00070439" w:rsidRDefault="00070439" w:rsidP="00F334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Our findings</w:t>
      </w:r>
      <w:r w:rsidR="00F51E19">
        <w:rPr>
          <w:rFonts w:ascii="Times New Roman" w:eastAsia="Times New Roman" w:hAnsi="Times New Roman" w:cs="Times New Roman"/>
        </w:rPr>
        <w:t xml:space="preserve"> about the pilot of the Digital Corps</w:t>
      </w:r>
      <w:r>
        <w:rPr>
          <w:rFonts w:ascii="Times New Roman" w:eastAsia="Times New Roman" w:hAnsi="Times New Roman" w:cs="Times New Roman"/>
        </w:rPr>
        <w:t>, summarized in Figure 3,</w:t>
      </w:r>
      <w:r w:rsidR="00F51E19">
        <w:rPr>
          <w:rFonts w:ascii="Times New Roman" w:eastAsia="Times New Roman" w:hAnsi="Times New Roman" w:cs="Times New Roman"/>
        </w:rPr>
        <w:t xml:space="preserve"> can apply to </w:t>
      </w:r>
      <w:r w:rsidR="00445DA7">
        <w:rPr>
          <w:rFonts w:ascii="Times New Roman" w:eastAsia="Times New Roman" w:hAnsi="Times New Roman" w:cs="Times New Roman"/>
        </w:rPr>
        <w:t xml:space="preserve">afterschool </w:t>
      </w:r>
      <w:r w:rsidR="00F51E19">
        <w:rPr>
          <w:rFonts w:ascii="Times New Roman" w:eastAsia="Times New Roman" w:hAnsi="Times New Roman" w:cs="Times New Roman"/>
        </w:rPr>
        <w:t xml:space="preserve">insert programs in general. First, it was </w:t>
      </w:r>
      <w:r w:rsidR="00BD2D44">
        <w:rPr>
          <w:rFonts w:ascii="Times New Roman" w:eastAsia="Times New Roman" w:hAnsi="Times New Roman" w:cs="Times New Roman"/>
        </w:rPr>
        <w:t>not difficult,</w:t>
      </w:r>
      <w:r w:rsidR="00F51E19">
        <w:rPr>
          <w:rFonts w:ascii="Times New Roman" w:eastAsia="Times New Roman" w:hAnsi="Times New Roman" w:cs="Times New Roman"/>
        </w:rPr>
        <w:t xml:space="preserve"> in our mid-sized city (with a cou</w:t>
      </w:r>
      <w:r w:rsidR="00BD2D44">
        <w:rPr>
          <w:rFonts w:ascii="Times New Roman" w:eastAsia="Times New Roman" w:hAnsi="Times New Roman" w:cs="Times New Roman"/>
        </w:rPr>
        <w:t xml:space="preserve">nty population of 1.2 million), to find adults with content expertise and an interest in leading insert programs in existing afterschool sites. </w:t>
      </w:r>
      <w:r>
        <w:rPr>
          <w:rFonts w:ascii="Times New Roman" w:eastAsia="Times New Roman" w:hAnsi="Times New Roman" w:cs="Times New Roman"/>
        </w:rPr>
        <w:t xml:space="preserve">This is similar to </w:t>
      </w:r>
      <w:proofErr w:type="spellStart"/>
      <w:r>
        <w:rPr>
          <w:rFonts w:ascii="Times New Roman" w:eastAsia="Times New Roman" w:hAnsi="Times New Roman" w:cs="Times New Roman"/>
        </w:rPr>
        <w:t>Rabkin</w:t>
      </w:r>
      <w:proofErr w:type="spellEnd"/>
      <w:r>
        <w:rPr>
          <w:rFonts w:ascii="Times New Roman" w:eastAsia="Times New Roman" w:hAnsi="Times New Roman" w:cs="Times New Roman"/>
        </w:rPr>
        <w:t xml:space="preserve"> et al.’s</w:t>
      </w:r>
      <w:r w:rsidR="00135DCA">
        <w:rPr>
          <w:rFonts w:ascii="Times New Roman" w:eastAsia="Times New Roman" w:hAnsi="Times New Roman" w:cs="Times New Roman"/>
        </w:rPr>
        <w:t xml:space="preserve"> </w:t>
      </w:r>
      <w:r w:rsidR="00135DCA">
        <w:rPr>
          <w:rFonts w:ascii="Times New Roman" w:eastAsia="Times New Roman" w:hAnsi="Times New Roman" w:cs="Times New Roman"/>
        </w:rPr>
        <w:fldChar w:fldCharType="begin" w:fldLock="1"/>
      </w:r>
      <w:r w:rsidR="00135DCA">
        <w:rPr>
          <w:rFonts w:ascii="Times New Roman" w:eastAsia="Times New Roman" w:hAnsi="Times New Roman" w:cs="Times New Roman"/>
        </w:rPr>
        <w:instrText>ADDIN CSL_CITATION { "citationItems" : [ { "id" : "ITEM-1", "itemData" : { "author" : [ { "dropping-particle" : "", "family" : "Rabkin", "given" : "Nick", "non-dropping-particle" : "", "parse-names" : false, "suffix" : "" }, { "dropping-particle" : "", "family" : "Reynolds", "given" : "Michael", "non-dropping-particle" : "", "parse-names" : false, "suffix" : "" }, { "dropping-particle" : "", "family" : "Hedberg", "given" : "Eric", "non-dropping-particle" : "", "parse-names" : false, "suffix" : "" }, { "dropping-particle" : "", "family" : "Shelby", "given" : "Justin", "non-dropping-particle" : "", "parse-names" : false, "suffix" : "" } ], "id" : "ITEM-1", "issue" : "September", "issued" : { "date-parts" : [ [ "2011" ] ] }, "publisher" : "NORC at the University of Chicago", "publisher-place" : "Chicago, IL", "title" : "Teaching artists and the future of education: A report on the Teaching Artist Research Project", "type" : "book" }, "suppress-author" : 1, "uris" : [ "http://www.mendeley.com/documents/?uuid=8cdedab4-84c0-46d0-ac08-3d1ad4f9b39c" ] } ], "mendeley" : { "formattedCitation" : "(2011)", "plainTextFormattedCitation" : "(2011)", "previouslyFormattedCitation" : "(2011)" }, "properties" : { "noteIndex" : 0 }, "schema" : "https://github.com/citation-style-language/schema/raw/master/csl-citation.json" }</w:instrText>
      </w:r>
      <w:r w:rsidR="00135DCA">
        <w:rPr>
          <w:rFonts w:ascii="Times New Roman" w:eastAsia="Times New Roman" w:hAnsi="Times New Roman" w:cs="Times New Roman"/>
        </w:rPr>
        <w:fldChar w:fldCharType="separate"/>
      </w:r>
      <w:r w:rsidR="00135DCA" w:rsidRPr="00135DCA">
        <w:rPr>
          <w:rFonts w:ascii="Times New Roman" w:eastAsia="Times New Roman" w:hAnsi="Times New Roman" w:cs="Times New Roman"/>
          <w:noProof/>
        </w:rPr>
        <w:t>(2011)</w:t>
      </w:r>
      <w:r w:rsidR="00135DCA">
        <w:rPr>
          <w:rFonts w:ascii="Times New Roman" w:eastAsia="Times New Roman" w:hAnsi="Times New Roman" w:cs="Times New Roman"/>
        </w:rPr>
        <w:fldChar w:fldCharType="end"/>
      </w:r>
      <w:r>
        <w:rPr>
          <w:rFonts w:ascii="Times New Roman" w:eastAsia="Times New Roman" w:hAnsi="Times New Roman" w:cs="Times New Roman"/>
        </w:rPr>
        <w:t xml:space="preserve"> finding that teaching artists are “an abundant but underdeveloped resource” (p. 19).</w:t>
      </w:r>
      <w:r w:rsidR="00135DCA">
        <w:rPr>
          <w:rFonts w:ascii="Times New Roman" w:eastAsia="Times New Roman" w:hAnsi="Times New Roman" w:cs="Times New Roman"/>
        </w:rPr>
        <w:t xml:space="preserve"> It also speaks to </w:t>
      </w:r>
      <w:proofErr w:type="spellStart"/>
      <w:r w:rsidR="00135DCA">
        <w:rPr>
          <w:rFonts w:ascii="Times New Roman" w:eastAsia="Times New Roman" w:hAnsi="Times New Roman" w:cs="Times New Roman"/>
        </w:rPr>
        <w:t>Littky</w:t>
      </w:r>
      <w:proofErr w:type="spellEnd"/>
      <w:r w:rsidR="00135DCA">
        <w:rPr>
          <w:rFonts w:ascii="Times New Roman" w:eastAsia="Times New Roman" w:hAnsi="Times New Roman" w:cs="Times New Roman"/>
        </w:rPr>
        <w:t xml:space="preserve"> </w:t>
      </w:r>
      <w:r w:rsidR="00135DCA">
        <w:rPr>
          <w:rFonts w:ascii="Times New Roman" w:eastAsia="Times New Roman" w:hAnsi="Times New Roman" w:cs="Times New Roman"/>
        </w:rPr>
        <w:lastRenderedPageBreak/>
        <w:t xml:space="preserve">and </w:t>
      </w:r>
      <w:proofErr w:type="spellStart"/>
      <w:r w:rsidR="00135DCA">
        <w:rPr>
          <w:rFonts w:ascii="Times New Roman" w:eastAsia="Times New Roman" w:hAnsi="Times New Roman" w:cs="Times New Roman"/>
        </w:rPr>
        <w:t>Grab</w:t>
      </w:r>
      <w:r w:rsidR="00E9525D">
        <w:rPr>
          <w:rFonts w:ascii="Times New Roman" w:eastAsia="Times New Roman" w:hAnsi="Times New Roman" w:cs="Times New Roman"/>
        </w:rPr>
        <w:t>el</w:t>
      </w:r>
      <w:r w:rsidR="00135DCA">
        <w:rPr>
          <w:rFonts w:ascii="Times New Roman" w:eastAsia="Times New Roman" w:hAnsi="Times New Roman" w:cs="Times New Roman"/>
        </w:rPr>
        <w:t>le’s</w:t>
      </w:r>
      <w:proofErr w:type="spellEnd"/>
      <w:r w:rsidR="00135DCA">
        <w:rPr>
          <w:rFonts w:ascii="Times New Roman" w:eastAsia="Times New Roman" w:hAnsi="Times New Roman" w:cs="Times New Roman"/>
        </w:rPr>
        <w:t xml:space="preserve"> </w:t>
      </w:r>
      <w:r w:rsidR="00135DCA">
        <w:rPr>
          <w:rFonts w:ascii="Times New Roman" w:eastAsia="Times New Roman" w:hAnsi="Times New Roman" w:cs="Times New Roman"/>
        </w:rPr>
        <w:fldChar w:fldCharType="begin" w:fldLock="1"/>
      </w:r>
      <w:r w:rsidR="00623F08">
        <w:rPr>
          <w:rFonts w:ascii="Times New Roman" w:eastAsia="Times New Roman" w:hAnsi="Times New Roman" w:cs="Times New Roman"/>
        </w:rPr>
        <w:instrText>ADDIN CSL_CITATION { "citationItems" : [ { "id" : "ITEM-1", "itemData" : { "ISBN" : "0161-4681", "ISSN" : "00018449", "abstract" : "Annotation. What is the purpose of education? What kind of people do we want our children to grow up to be? How can we design schools so that students will acquire the skills they?ll need to live fulfilled and productive lives? These are just a few of the questions that renowned educator Dennis Littky explores in The Big Picture: Education Is Everyone?s Business. The schools Littky has created and led over the past 35 years are models for reformers everywhere: small, public schools where the curriculum is rich and meaningful, expectations are high, student progress is measured against real-world standards, and families and communities are actively engaged in the educational process.This book is for both big ?E? and small ?e? educators:?For principals and district administrators who want to change the way schools are run.?For teachers who want students to learn passionately.?For college admissions officers who want diverse applicants with real-world learning experiences.?For business leaders who want a motivated and talented workforce.?For parents who want their children to be prepared for college and for life.?For students who want to take control over their learning . . . and want a school that is interesting, safe, respectful, and fun.?For anyone who cares about kids.Here, you?ll find a moving account of just what is possible in education, with many of the examples drawn from the Metropolitan Regional Career and Technical Center (?The Met?) in Providence, Rhode Island?a diverse public high school with the highest rates of attendance and college acceptance in the state and a dropout rate of less than five percent. The Big Picture is a book to reenergize educators, inspire teachers in training, and start a new conversation about kids and schools, what we want for both, and how to make it happen.", "author" : [ { "dropping-particle" : "", "family" : "Littky", "given" : "D.", "non-dropping-particle" : "", "parse-names" : false, "suffix" : "" }, { "dropping-particle" : "", "family" : "Grabelle", "given" : "S.", "non-dropping-particle" : "", "parse-names" : false, "suffix" : "" } ], "container-title" : "Adolescence", "id" : "ITEM-1", "issued" : { "date-parts" : [ [ "2004" ] ] }, "publisher" : "Association for Supervision and Curriculum Development", "publisher-place" : "Alexandria, VA", "title" : "The Big Picture: Education Is Everyone's Business", "type" : "book", "volume" : "41" }, "suppress-author" : 1, "uris" : [ "http://www.mendeley.com/documents/?uuid=084b9bff-9152-4365-a706-94f03093911d" ] } ], "mendeley" : { "formattedCitation" : "(2004)", "plainTextFormattedCitation" : "(2004)", "previouslyFormattedCitation" : "(2004)" }, "properties" : { "noteIndex" : 0 }, "schema" : "https://github.com/citation-style-language/schema/raw/master/csl-citation.json" }</w:instrText>
      </w:r>
      <w:r w:rsidR="00135DCA">
        <w:rPr>
          <w:rFonts w:ascii="Times New Roman" w:eastAsia="Times New Roman" w:hAnsi="Times New Roman" w:cs="Times New Roman"/>
        </w:rPr>
        <w:fldChar w:fldCharType="separate"/>
      </w:r>
      <w:r w:rsidR="00135DCA" w:rsidRPr="00135DCA">
        <w:rPr>
          <w:rFonts w:ascii="Times New Roman" w:eastAsia="Times New Roman" w:hAnsi="Times New Roman" w:cs="Times New Roman"/>
          <w:noProof/>
        </w:rPr>
        <w:t>(2004)</w:t>
      </w:r>
      <w:r w:rsidR="00135DCA">
        <w:rPr>
          <w:rFonts w:ascii="Times New Roman" w:eastAsia="Times New Roman" w:hAnsi="Times New Roman" w:cs="Times New Roman"/>
        </w:rPr>
        <w:fldChar w:fldCharType="end"/>
      </w:r>
      <w:r w:rsidR="00E9525D">
        <w:rPr>
          <w:rFonts w:ascii="Times New Roman" w:eastAsia="Times New Roman" w:hAnsi="Times New Roman" w:cs="Times New Roman"/>
        </w:rPr>
        <w:t xml:space="preserve"> assertion that “education is everyone’s business.” Adults in the community are willing to bring their expertise to afterschool programs if the right structures emerge to support their involvement.</w:t>
      </w:r>
    </w:p>
    <w:p w14:paraId="7977BAF8" w14:textId="495E4991" w:rsidR="00BD2D44" w:rsidRDefault="00BD2D44" w:rsidP="00F334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Second, we found that these adults varied in their </w:t>
      </w:r>
      <w:r w:rsidR="00565104">
        <w:rPr>
          <w:rFonts w:ascii="Times New Roman" w:eastAsia="Times New Roman" w:hAnsi="Times New Roman" w:cs="Times New Roman"/>
        </w:rPr>
        <w:t xml:space="preserve">degree of </w:t>
      </w:r>
      <w:r>
        <w:rPr>
          <w:rFonts w:ascii="Times New Roman" w:eastAsia="Times New Roman" w:hAnsi="Times New Roman" w:cs="Times New Roman"/>
        </w:rPr>
        <w:t>background experiences in content and in facilitation with youth</w:t>
      </w:r>
      <w:r w:rsidR="00565104">
        <w:rPr>
          <w:rFonts w:ascii="Times New Roman" w:eastAsia="Times New Roman" w:hAnsi="Times New Roman" w:cs="Times New Roman"/>
        </w:rPr>
        <w:t xml:space="preserve">, and that this </w:t>
      </w:r>
      <w:r w:rsidR="00D216E4">
        <w:rPr>
          <w:rFonts w:ascii="Times New Roman" w:eastAsia="Times New Roman" w:hAnsi="Times New Roman" w:cs="Times New Roman"/>
        </w:rPr>
        <w:t>variation impact</w:t>
      </w:r>
      <w:r w:rsidR="0083225E">
        <w:rPr>
          <w:rFonts w:ascii="Times New Roman" w:eastAsia="Times New Roman" w:hAnsi="Times New Roman" w:cs="Times New Roman"/>
        </w:rPr>
        <w:t xml:space="preserve">ed </w:t>
      </w:r>
      <w:r w:rsidR="00D216E4">
        <w:rPr>
          <w:rFonts w:ascii="Times New Roman" w:eastAsia="Times New Roman" w:hAnsi="Times New Roman" w:cs="Times New Roman"/>
        </w:rPr>
        <w:t>their experience in</w:t>
      </w:r>
      <w:r w:rsidR="00565104">
        <w:rPr>
          <w:rFonts w:ascii="Times New Roman" w:eastAsia="Times New Roman" w:hAnsi="Times New Roman" w:cs="Times New Roman"/>
        </w:rPr>
        <w:t xml:space="preserve"> training</w:t>
      </w:r>
      <w:r>
        <w:rPr>
          <w:rFonts w:ascii="Times New Roman" w:eastAsia="Times New Roman" w:hAnsi="Times New Roman" w:cs="Times New Roman"/>
        </w:rPr>
        <w:t>. Although slightly over half</w:t>
      </w:r>
      <w:r w:rsidR="00565104">
        <w:rPr>
          <w:rFonts w:ascii="Times New Roman" w:eastAsia="Times New Roman" w:hAnsi="Times New Roman" w:cs="Times New Roman"/>
        </w:rPr>
        <w:t xml:space="preserve"> of the Digital Corps members</w:t>
      </w:r>
      <w:r>
        <w:rPr>
          <w:rFonts w:ascii="Times New Roman" w:eastAsia="Times New Roman" w:hAnsi="Times New Roman" w:cs="Times New Roman"/>
        </w:rPr>
        <w:t xml:space="preserve"> felt well prepared in both the content of this insert program and their youth fa</w:t>
      </w:r>
      <w:r w:rsidR="00D216E4">
        <w:rPr>
          <w:rFonts w:ascii="Times New Roman" w:eastAsia="Times New Roman" w:hAnsi="Times New Roman" w:cs="Times New Roman"/>
        </w:rPr>
        <w:t>cilitation skills, a substantial</w:t>
      </w:r>
      <w:r>
        <w:rPr>
          <w:rFonts w:ascii="Times New Roman" w:eastAsia="Times New Roman" w:hAnsi="Times New Roman" w:cs="Times New Roman"/>
        </w:rPr>
        <w:t xml:space="preserve"> number felt less confidence in one or both o</w:t>
      </w:r>
      <w:r w:rsidR="0083225E">
        <w:rPr>
          <w:rFonts w:ascii="Times New Roman" w:eastAsia="Times New Roman" w:hAnsi="Times New Roman" w:cs="Times New Roman"/>
        </w:rPr>
        <w:t>f these areas. Based on what</w:t>
      </w:r>
      <w:r>
        <w:rPr>
          <w:rFonts w:ascii="Times New Roman" w:eastAsia="Times New Roman" w:hAnsi="Times New Roman" w:cs="Times New Roman"/>
        </w:rPr>
        <w:t xml:space="preserve"> </w:t>
      </w:r>
      <w:r w:rsidR="0083225E">
        <w:rPr>
          <w:rFonts w:ascii="Times New Roman" w:eastAsia="Times New Roman" w:hAnsi="Times New Roman" w:cs="Times New Roman"/>
        </w:rPr>
        <w:t>Corps members said in later interviews, members</w:t>
      </w:r>
      <w:r>
        <w:rPr>
          <w:rFonts w:ascii="Times New Roman" w:eastAsia="Times New Roman" w:hAnsi="Times New Roman" w:cs="Times New Roman"/>
        </w:rPr>
        <w:t xml:space="preserve"> varied in how much they </w:t>
      </w:r>
      <w:r w:rsidR="00565104">
        <w:rPr>
          <w:rFonts w:ascii="Times New Roman" w:eastAsia="Times New Roman" w:hAnsi="Times New Roman" w:cs="Times New Roman"/>
        </w:rPr>
        <w:t>would have benefited from</w:t>
      </w:r>
      <w:r>
        <w:rPr>
          <w:rFonts w:ascii="Times New Roman" w:eastAsia="Times New Roman" w:hAnsi="Times New Roman" w:cs="Times New Roman"/>
        </w:rPr>
        <w:t xml:space="preserve"> training in content versus facilitation.</w:t>
      </w:r>
    </w:p>
    <w:p w14:paraId="555B8075" w14:textId="46172CA2" w:rsidR="00F51E19" w:rsidRDefault="00BD2D44" w:rsidP="00070439">
      <w:pPr>
        <w:tabs>
          <w:tab w:val="left" w:pos="4469"/>
        </w:tabs>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initial training for the Corps focused on learning the digital </w:t>
      </w:r>
      <w:r w:rsidR="00B55FCB">
        <w:rPr>
          <w:rFonts w:ascii="Times New Roman" w:eastAsia="Times New Roman" w:hAnsi="Times New Roman" w:cs="Times New Roman"/>
        </w:rPr>
        <w:t>tech</w:t>
      </w:r>
      <w:r w:rsidR="0083225E">
        <w:rPr>
          <w:rFonts w:ascii="Times New Roman" w:eastAsia="Times New Roman" w:hAnsi="Times New Roman" w:cs="Times New Roman"/>
        </w:rPr>
        <w:t>nologies at the expense of focusing</w:t>
      </w:r>
      <w:r w:rsidR="00B55FCB">
        <w:rPr>
          <w:rFonts w:ascii="Times New Roman" w:eastAsia="Times New Roman" w:hAnsi="Times New Roman" w:cs="Times New Roman"/>
        </w:rPr>
        <w:t xml:space="preserve"> o</w:t>
      </w:r>
      <w:r>
        <w:rPr>
          <w:rFonts w:ascii="Times New Roman" w:eastAsia="Times New Roman" w:hAnsi="Times New Roman" w:cs="Times New Roman"/>
        </w:rPr>
        <w:t>n facilitation</w:t>
      </w:r>
      <w:r w:rsidR="00B55FCB">
        <w:rPr>
          <w:rFonts w:ascii="Times New Roman" w:eastAsia="Times New Roman" w:hAnsi="Times New Roman" w:cs="Times New Roman"/>
        </w:rPr>
        <w:t xml:space="preserve"> and understanding youth learners. This type of</w:t>
      </w:r>
      <w:r>
        <w:rPr>
          <w:rFonts w:ascii="Times New Roman" w:eastAsia="Times New Roman" w:hAnsi="Times New Roman" w:cs="Times New Roman"/>
        </w:rPr>
        <w:t xml:space="preserve"> imbalance is likely to </w:t>
      </w:r>
      <w:r w:rsidR="00B55FCB">
        <w:rPr>
          <w:rFonts w:ascii="Times New Roman" w:eastAsia="Times New Roman" w:hAnsi="Times New Roman" w:cs="Times New Roman"/>
        </w:rPr>
        <w:t xml:space="preserve">be common </w:t>
      </w:r>
      <w:r>
        <w:rPr>
          <w:rFonts w:ascii="Times New Roman" w:eastAsia="Times New Roman" w:hAnsi="Times New Roman" w:cs="Times New Roman"/>
        </w:rPr>
        <w:t xml:space="preserve">in </w:t>
      </w:r>
      <w:r w:rsidR="00B55FCB">
        <w:rPr>
          <w:rFonts w:ascii="Times New Roman" w:eastAsia="Times New Roman" w:hAnsi="Times New Roman" w:cs="Times New Roman"/>
        </w:rPr>
        <w:t>programs like this: Network-</w:t>
      </w:r>
      <w:r w:rsidR="00070439">
        <w:rPr>
          <w:rFonts w:ascii="Times New Roman" w:eastAsia="Times New Roman" w:hAnsi="Times New Roman" w:cs="Times New Roman"/>
        </w:rPr>
        <w:t>directed</w:t>
      </w:r>
      <w:r>
        <w:rPr>
          <w:rFonts w:ascii="Times New Roman" w:eastAsia="Times New Roman" w:hAnsi="Times New Roman" w:cs="Times New Roman"/>
        </w:rPr>
        <w:t xml:space="preserve"> </w:t>
      </w:r>
      <w:r w:rsidR="00B55FCB">
        <w:rPr>
          <w:rFonts w:ascii="Times New Roman" w:eastAsia="Times New Roman" w:hAnsi="Times New Roman" w:cs="Times New Roman"/>
        </w:rPr>
        <w:t xml:space="preserve">insert </w:t>
      </w:r>
      <w:r>
        <w:rPr>
          <w:rFonts w:ascii="Times New Roman" w:eastAsia="Times New Roman" w:hAnsi="Times New Roman" w:cs="Times New Roman"/>
        </w:rPr>
        <w:t>programs</w:t>
      </w:r>
      <w:r w:rsidR="00070439">
        <w:rPr>
          <w:rFonts w:ascii="Times New Roman" w:eastAsia="Times New Roman" w:hAnsi="Times New Roman" w:cs="Times New Roman"/>
        </w:rPr>
        <w:t xml:space="preserve"> with a particular content</w:t>
      </w:r>
      <w:r w:rsidR="0083225E">
        <w:rPr>
          <w:rFonts w:ascii="Times New Roman" w:eastAsia="Times New Roman" w:hAnsi="Times New Roman" w:cs="Times New Roman"/>
        </w:rPr>
        <w:t xml:space="preserve"> focus</w:t>
      </w:r>
      <w:r>
        <w:rPr>
          <w:rFonts w:ascii="Times New Roman" w:eastAsia="Times New Roman" w:hAnsi="Times New Roman" w:cs="Times New Roman"/>
        </w:rPr>
        <w:t xml:space="preserve"> that are operating for the first time. </w:t>
      </w:r>
      <w:r w:rsidR="00070439">
        <w:rPr>
          <w:rFonts w:ascii="Times New Roman" w:eastAsia="Times New Roman" w:hAnsi="Times New Roman" w:cs="Times New Roman"/>
        </w:rPr>
        <w:t>Howe</w:t>
      </w:r>
      <w:r w:rsidR="0083225E">
        <w:rPr>
          <w:rFonts w:ascii="Times New Roman" w:eastAsia="Times New Roman" w:hAnsi="Times New Roman" w:cs="Times New Roman"/>
        </w:rPr>
        <w:t>ver, a quick fix for this training dilemma</w:t>
      </w:r>
      <w:r w:rsidR="00070439">
        <w:rPr>
          <w:rFonts w:ascii="Times New Roman" w:eastAsia="Times New Roman" w:hAnsi="Times New Roman" w:cs="Times New Roman"/>
        </w:rPr>
        <w:t>—</w:t>
      </w:r>
      <w:r w:rsidR="00B55FCB">
        <w:rPr>
          <w:rFonts w:ascii="Times New Roman" w:eastAsia="Times New Roman" w:hAnsi="Times New Roman" w:cs="Times New Roman"/>
        </w:rPr>
        <w:t>find</w:t>
      </w:r>
      <w:r w:rsidR="0083225E">
        <w:rPr>
          <w:rFonts w:ascii="Times New Roman" w:eastAsia="Times New Roman" w:hAnsi="Times New Roman" w:cs="Times New Roman"/>
        </w:rPr>
        <w:t>ing</w:t>
      </w:r>
      <w:r w:rsidR="00B55FCB">
        <w:rPr>
          <w:rFonts w:ascii="Times New Roman" w:eastAsia="Times New Roman" w:hAnsi="Times New Roman" w:cs="Times New Roman"/>
        </w:rPr>
        <w:t xml:space="preserve"> a local two</w:t>
      </w:r>
      <w:r w:rsidR="00070439">
        <w:rPr>
          <w:rFonts w:ascii="Times New Roman" w:eastAsia="Times New Roman" w:hAnsi="Times New Roman" w:cs="Times New Roman"/>
        </w:rPr>
        <w:t xml:space="preserve">-hour workshop in </w:t>
      </w:r>
      <w:r w:rsidR="0083225E">
        <w:rPr>
          <w:rFonts w:ascii="Times New Roman" w:eastAsia="Times New Roman" w:hAnsi="Times New Roman" w:cs="Times New Roman"/>
        </w:rPr>
        <w:t xml:space="preserve">tween facilitation to </w:t>
      </w:r>
      <w:r w:rsidR="008B52EB">
        <w:rPr>
          <w:rFonts w:ascii="Times New Roman" w:eastAsia="Times New Roman" w:hAnsi="Times New Roman" w:cs="Times New Roman"/>
        </w:rPr>
        <w:t>offer C</w:t>
      </w:r>
      <w:r w:rsidR="00B55FCB">
        <w:rPr>
          <w:rFonts w:ascii="Times New Roman" w:eastAsia="Times New Roman" w:hAnsi="Times New Roman" w:cs="Times New Roman"/>
        </w:rPr>
        <w:t>orps members</w:t>
      </w:r>
      <w:r w:rsidR="00070439">
        <w:rPr>
          <w:rFonts w:ascii="Times New Roman" w:eastAsia="Times New Roman" w:hAnsi="Times New Roman" w:cs="Times New Roman"/>
        </w:rPr>
        <w:t>—was not available. This</w:t>
      </w:r>
      <w:r w:rsidR="00B55FCB">
        <w:rPr>
          <w:rFonts w:ascii="Times New Roman" w:eastAsia="Times New Roman" w:hAnsi="Times New Roman" w:cs="Times New Roman"/>
        </w:rPr>
        <w:t xml:space="preserve"> challenge is described in F</w:t>
      </w:r>
      <w:r w:rsidR="00070439">
        <w:rPr>
          <w:rFonts w:ascii="Times New Roman" w:eastAsia="Times New Roman" w:hAnsi="Times New Roman" w:cs="Times New Roman"/>
        </w:rPr>
        <w:t>indin</w:t>
      </w:r>
      <w:r w:rsidR="00B55FCB">
        <w:rPr>
          <w:rFonts w:ascii="Times New Roman" w:eastAsia="Times New Roman" w:hAnsi="Times New Roman" w:cs="Times New Roman"/>
        </w:rPr>
        <w:t xml:space="preserve">g </w:t>
      </w:r>
      <w:r w:rsidR="00070439">
        <w:rPr>
          <w:rFonts w:ascii="Times New Roman" w:eastAsia="Times New Roman" w:hAnsi="Times New Roman" w:cs="Times New Roman"/>
        </w:rPr>
        <w:t>3 in Figure 3. Although numerous programs involve non-trained adults with youth in afterschool programs, simple on-ramp trainings are rare.</w:t>
      </w:r>
    </w:p>
    <w:p w14:paraId="52256598" w14:textId="1E8E0303" w:rsidR="00D737A8" w:rsidRDefault="00070439" w:rsidP="00070439">
      <w:pPr>
        <w:tabs>
          <w:tab w:val="left" w:pos="4469"/>
        </w:tabs>
        <w:spacing w:line="480" w:lineRule="auto"/>
        <w:ind w:firstLine="720"/>
      </w:pPr>
      <w:r w:rsidRPr="00A05870">
        <w:rPr>
          <w:rFonts w:ascii="Times New Roman" w:eastAsia="Times New Roman" w:hAnsi="Times New Roman" w:cs="Times New Roman"/>
        </w:rPr>
        <w:t xml:space="preserve">Our fourth finding is the least simple. </w:t>
      </w:r>
      <w:r w:rsidR="00C11742" w:rsidRPr="00A05870">
        <w:rPr>
          <w:rFonts w:ascii="Times New Roman" w:eastAsia="Times New Roman" w:hAnsi="Times New Roman" w:cs="Times New Roman"/>
        </w:rPr>
        <w:t>A prominent aspect of promotion of t</w:t>
      </w:r>
      <w:r w:rsidR="7340A2E5" w:rsidRPr="00A05870">
        <w:rPr>
          <w:rFonts w:ascii="Times New Roman" w:eastAsia="Times New Roman" w:hAnsi="Times New Roman" w:cs="Times New Roman"/>
        </w:rPr>
        <w:t xml:space="preserve">he Digital Corps is </w:t>
      </w:r>
      <w:r w:rsidR="00C11742" w:rsidRPr="00A05870">
        <w:rPr>
          <w:rFonts w:ascii="Times New Roman" w:eastAsia="Times New Roman" w:hAnsi="Times New Roman" w:cs="Times New Roman"/>
        </w:rPr>
        <w:t>that the program is inno</w:t>
      </w:r>
      <w:r w:rsidR="00F42ADD" w:rsidRPr="00A05870">
        <w:rPr>
          <w:rFonts w:ascii="Times New Roman" w:eastAsia="Times New Roman" w:hAnsi="Times New Roman" w:cs="Times New Roman"/>
        </w:rPr>
        <w:t>vative—</w:t>
      </w:r>
      <w:r w:rsidR="003508F8" w:rsidRPr="00A05870">
        <w:rPr>
          <w:rFonts w:ascii="Times New Roman" w:eastAsia="Times New Roman" w:hAnsi="Times New Roman" w:cs="Times New Roman"/>
        </w:rPr>
        <w:t>working</w:t>
      </w:r>
      <w:r w:rsidR="00F42ADD" w:rsidRPr="00A05870">
        <w:rPr>
          <w:rFonts w:ascii="Times New Roman" w:eastAsia="Times New Roman" w:hAnsi="Times New Roman" w:cs="Times New Roman"/>
        </w:rPr>
        <w:t xml:space="preserve"> </w:t>
      </w:r>
      <w:r w:rsidR="003508F8" w:rsidRPr="00A05870">
        <w:rPr>
          <w:rFonts w:ascii="Times New Roman" w:eastAsia="Times New Roman" w:hAnsi="Times New Roman" w:cs="Times New Roman"/>
        </w:rPr>
        <w:t>toward the goal of “remaking learning</w:t>
      </w:r>
      <w:r w:rsidR="00D71507" w:rsidRPr="00A05870">
        <w:rPr>
          <w:rFonts w:ascii="Times New Roman" w:eastAsia="Times New Roman" w:hAnsi="Times New Roman" w:cs="Times New Roman"/>
        </w:rPr>
        <w:t>.”</w:t>
      </w:r>
      <w:r w:rsidR="7340A2E5" w:rsidRPr="00A05870">
        <w:rPr>
          <w:rFonts w:ascii="Times New Roman" w:eastAsia="Times New Roman" w:hAnsi="Times New Roman" w:cs="Times New Roman"/>
        </w:rPr>
        <w:t xml:space="preserve"> </w:t>
      </w:r>
      <w:r w:rsidR="00C11742" w:rsidRPr="00A05870">
        <w:rPr>
          <w:rFonts w:ascii="Times New Roman" w:eastAsia="Times New Roman" w:hAnsi="Times New Roman" w:cs="Times New Roman"/>
        </w:rPr>
        <w:t xml:space="preserve">This is rooted in the </w:t>
      </w:r>
      <w:r w:rsidR="00D2660B" w:rsidRPr="00A05870">
        <w:rPr>
          <w:rFonts w:ascii="Times New Roman" w:eastAsia="Times New Roman" w:hAnsi="Times New Roman" w:cs="Times New Roman"/>
        </w:rPr>
        <w:t>concept</w:t>
      </w:r>
      <w:r w:rsidR="00C11742" w:rsidRPr="00A05870">
        <w:rPr>
          <w:rFonts w:ascii="Times New Roman" w:eastAsia="Times New Roman" w:hAnsi="Times New Roman" w:cs="Times New Roman"/>
        </w:rPr>
        <w:t xml:space="preserve"> of </w:t>
      </w:r>
      <w:r w:rsidR="003508F8" w:rsidRPr="00A05870">
        <w:rPr>
          <w:rFonts w:ascii="Times New Roman" w:eastAsia="Times New Roman" w:hAnsi="Times New Roman" w:cs="Times New Roman"/>
        </w:rPr>
        <w:t>disruptive innovation</w:t>
      </w:r>
      <w:r w:rsidR="00F42ADD" w:rsidRPr="00A05870">
        <w:rPr>
          <w:rFonts w:ascii="Times New Roman" w:eastAsia="Times New Roman" w:hAnsi="Times New Roman" w:cs="Times New Roman"/>
        </w:rPr>
        <w:t xml:space="preserve">, </w:t>
      </w:r>
      <w:r w:rsidR="003508F8" w:rsidRPr="00A05870">
        <w:rPr>
          <w:rFonts w:ascii="Times New Roman" w:eastAsia="Times New Roman" w:hAnsi="Times New Roman" w:cs="Times New Roman"/>
        </w:rPr>
        <w:t xml:space="preserve">the change which occurs when </w:t>
      </w:r>
      <w:r w:rsidR="00D2660B" w:rsidRPr="00A05870">
        <w:rPr>
          <w:rFonts w:ascii="Times New Roman" w:eastAsia="Times New Roman" w:hAnsi="Times New Roman" w:cs="Times New Roman"/>
        </w:rPr>
        <w:t>new technologies render old products and/or companies obsolete</w:t>
      </w:r>
      <w:r w:rsidR="003508F8" w:rsidRPr="00A05870">
        <w:rPr>
          <w:rFonts w:ascii="Times New Roman" w:eastAsia="Times New Roman" w:hAnsi="Times New Roman" w:cs="Times New Roman"/>
        </w:rPr>
        <w:t xml:space="preserve"> </w:t>
      </w:r>
      <w:r w:rsidR="00D2660B" w:rsidRPr="00A05870">
        <w:rPr>
          <w:rFonts w:ascii="Times New Roman" w:eastAsia="Times New Roman" w:hAnsi="Times New Roman" w:cs="Times New Roman"/>
        </w:rPr>
        <w:fldChar w:fldCharType="begin" w:fldLock="1"/>
      </w:r>
      <w:r w:rsidR="00AC2C8B" w:rsidRPr="00A05870">
        <w:rPr>
          <w:rFonts w:ascii="Times New Roman" w:eastAsia="Times New Roman" w:hAnsi="Times New Roman" w:cs="Times New Roman"/>
        </w:rPr>
        <w:instrText>ADDIN CSL_CITATION { "citationItems" : [ { "id" : "ITEM-1", "itemData" : { "author" : [ { "dropping-particle" : "", "family" : "Lepore", "given" : "J", "non-dropping-particle" : "", "parse-names" : false, "suffix" : "" } ], "container-title" : "The New Yorker", "id" : "ITEM-1", "issued" : { "date-parts" : [ [ "2014", "6" ] ] }, "publisher-place" : "New York", "title" : "The disruption machine: What the gospel of innovation gets wrong", "type" : "article-magazine" }, "uris" : [ "http://www.mendeley.com/documents/?uuid=a94a5862-ff7c-4efd-92c4-387284d7f9c2" ] } ], "mendeley" : { "formattedCitation" : "(Lepore, 2014)", "plainTextFormattedCitation" : "(Lepore, 2014)", "previouslyFormattedCitation" : "(Lepore, 2014)" }, "properties" : { "noteIndex" : 0 }, "schema" : "https://github.com/citation-style-language/schema/raw/master/csl-citation.json" }</w:instrText>
      </w:r>
      <w:r w:rsidR="00D2660B" w:rsidRPr="00A05870">
        <w:rPr>
          <w:rFonts w:ascii="Times New Roman" w:eastAsia="Times New Roman" w:hAnsi="Times New Roman" w:cs="Times New Roman"/>
        </w:rPr>
        <w:fldChar w:fldCharType="separate"/>
      </w:r>
      <w:r w:rsidR="00D2660B" w:rsidRPr="00A05870">
        <w:rPr>
          <w:rFonts w:ascii="Times New Roman" w:eastAsia="Times New Roman" w:hAnsi="Times New Roman" w:cs="Times New Roman"/>
          <w:noProof/>
        </w:rPr>
        <w:t>(Lepore, 2014)</w:t>
      </w:r>
      <w:r w:rsidR="00D2660B" w:rsidRPr="00A05870">
        <w:rPr>
          <w:rFonts w:ascii="Times New Roman" w:eastAsia="Times New Roman" w:hAnsi="Times New Roman" w:cs="Times New Roman"/>
        </w:rPr>
        <w:fldChar w:fldCharType="end"/>
      </w:r>
      <w:r w:rsidR="00D2660B" w:rsidRPr="00A05870">
        <w:rPr>
          <w:rFonts w:ascii="Times New Roman" w:eastAsia="Times New Roman" w:hAnsi="Times New Roman" w:cs="Times New Roman"/>
        </w:rPr>
        <w:t xml:space="preserve">. </w:t>
      </w:r>
      <w:r w:rsidR="003508F8" w:rsidRPr="00A05870">
        <w:rPr>
          <w:rFonts w:ascii="Times New Roman" w:eastAsia="Times New Roman" w:hAnsi="Times New Roman" w:cs="Times New Roman"/>
        </w:rPr>
        <w:t>Disruptive innovation i</w:t>
      </w:r>
      <w:r w:rsidR="00D2660B" w:rsidRPr="00A05870">
        <w:rPr>
          <w:rFonts w:ascii="Times New Roman" w:eastAsia="Times New Roman" w:hAnsi="Times New Roman" w:cs="Times New Roman"/>
        </w:rPr>
        <w:t>n education</w:t>
      </w:r>
      <w:r w:rsidR="003508F8" w:rsidRPr="00A05870">
        <w:rPr>
          <w:rFonts w:ascii="Times New Roman" w:eastAsia="Times New Roman" w:hAnsi="Times New Roman" w:cs="Times New Roman"/>
        </w:rPr>
        <w:t xml:space="preserve"> is the idea </w:t>
      </w:r>
      <w:r w:rsidR="00D2660B" w:rsidRPr="00A05870">
        <w:rPr>
          <w:rFonts w:ascii="Times New Roman" w:eastAsia="Times New Roman" w:hAnsi="Times New Roman" w:cs="Times New Roman"/>
        </w:rPr>
        <w:t>that learning systems built around new media technology will replace tradit</w:t>
      </w:r>
      <w:r w:rsidR="003508F8" w:rsidRPr="00A05870">
        <w:rPr>
          <w:rFonts w:ascii="Times New Roman" w:eastAsia="Times New Roman" w:hAnsi="Times New Roman" w:cs="Times New Roman"/>
        </w:rPr>
        <w:t xml:space="preserve">ional, school-based educational </w:t>
      </w:r>
      <w:r w:rsidR="00A51E88" w:rsidRPr="00A05870">
        <w:rPr>
          <w:rFonts w:ascii="Times New Roman" w:eastAsia="Times New Roman" w:hAnsi="Times New Roman" w:cs="Times New Roman"/>
        </w:rPr>
        <w:t>structures and pedagogies</w:t>
      </w:r>
      <w:r w:rsidR="00D2660B" w:rsidRPr="00A05870">
        <w:rPr>
          <w:rFonts w:ascii="Times New Roman" w:eastAsia="Times New Roman" w:hAnsi="Times New Roman" w:cs="Times New Roman"/>
        </w:rPr>
        <w:t xml:space="preserve">—and </w:t>
      </w:r>
      <w:r w:rsidR="003508F8" w:rsidRPr="00A05870">
        <w:rPr>
          <w:rFonts w:ascii="Times New Roman" w:eastAsia="Times New Roman" w:hAnsi="Times New Roman" w:cs="Times New Roman"/>
        </w:rPr>
        <w:t xml:space="preserve">in particular, </w:t>
      </w:r>
      <w:r w:rsidR="00D2660B" w:rsidRPr="00A05870">
        <w:rPr>
          <w:rFonts w:ascii="Times New Roman" w:eastAsia="Times New Roman" w:hAnsi="Times New Roman" w:cs="Times New Roman"/>
        </w:rPr>
        <w:lastRenderedPageBreak/>
        <w:t>replace the less effecti</w:t>
      </w:r>
      <w:r w:rsidR="00A51E88" w:rsidRPr="00A05870">
        <w:rPr>
          <w:rFonts w:ascii="Times New Roman" w:eastAsia="Times New Roman" w:hAnsi="Times New Roman" w:cs="Times New Roman"/>
        </w:rPr>
        <w:t>ve aspects of these settings</w:t>
      </w:r>
      <w:r w:rsidR="00D2660B" w:rsidRPr="00A05870">
        <w:rPr>
          <w:rFonts w:ascii="Times New Roman" w:eastAsia="Times New Roman" w:hAnsi="Times New Roman" w:cs="Times New Roman"/>
        </w:rPr>
        <w:t xml:space="preserve">. </w:t>
      </w:r>
      <w:r w:rsidR="7340A2E5" w:rsidRPr="00A05870">
        <w:rPr>
          <w:rFonts w:ascii="Times New Roman" w:eastAsia="Times New Roman" w:hAnsi="Times New Roman" w:cs="Times New Roman"/>
        </w:rPr>
        <w:t xml:space="preserve">We found that the overall </w:t>
      </w:r>
      <w:r w:rsidR="00D2660B" w:rsidRPr="00A05870">
        <w:rPr>
          <w:rFonts w:ascii="Times New Roman" w:eastAsia="Times New Roman" w:hAnsi="Times New Roman" w:cs="Times New Roman"/>
        </w:rPr>
        <w:t xml:space="preserve">Digital Corps </w:t>
      </w:r>
      <w:r w:rsidR="7340A2E5" w:rsidRPr="00A05870">
        <w:rPr>
          <w:rFonts w:ascii="Times New Roman" w:eastAsia="Times New Roman" w:hAnsi="Times New Roman" w:cs="Times New Roman"/>
        </w:rPr>
        <w:t>program had important, innovative aspects, but also areas</w:t>
      </w:r>
      <w:r w:rsidR="00027C02" w:rsidRPr="00A05870">
        <w:rPr>
          <w:rFonts w:ascii="Times New Roman" w:eastAsia="Times New Roman" w:hAnsi="Times New Roman" w:cs="Times New Roman"/>
        </w:rPr>
        <w:t xml:space="preserve"> in which traditional tensions</w:t>
      </w:r>
      <w:r w:rsidR="7340A2E5" w:rsidRPr="00A05870">
        <w:rPr>
          <w:rFonts w:ascii="Times New Roman" w:eastAsia="Times New Roman" w:hAnsi="Times New Roman" w:cs="Times New Roman"/>
        </w:rPr>
        <w:t xml:space="preserve"> and features held sway; and importantly, areas in which years of educational research and expertise </w:t>
      </w:r>
      <w:r w:rsidR="00027C02" w:rsidRPr="00A05870">
        <w:rPr>
          <w:rFonts w:ascii="Times New Roman" w:eastAsia="Times New Roman" w:hAnsi="Times New Roman" w:cs="Times New Roman"/>
        </w:rPr>
        <w:t>may provide a valuable foundation</w:t>
      </w:r>
      <w:r w:rsidR="00305BD9">
        <w:rPr>
          <w:rFonts w:ascii="Times New Roman" w:eastAsia="Times New Roman" w:hAnsi="Times New Roman" w:cs="Times New Roman"/>
        </w:rPr>
        <w:t xml:space="preserve">. </w:t>
      </w:r>
    </w:p>
    <w:p w14:paraId="5632F1E6" w14:textId="5CECBCCF" w:rsidR="00710B86" w:rsidRDefault="00303D4F" w:rsidP="00F334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These longstanding tensions or issues and promising new approaches are summarized in the table within Figure 3. </w:t>
      </w:r>
      <w:r w:rsidR="006278EB">
        <w:rPr>
          <w:rFonts w:ascii="Times New Roman" w:eastAsia="Times New Roman" w:hAnsi="Times New Roman" w:cs="Times New Roman"/>
        </w:rPr>
        <w:t>As described in the introduction, t</w:t>
      </w:r>
      <w:r w:rsidR="006278EB" w:rsidRPr="7340A2E5">
        <w:rPr>
          <w:rFonts w:ascii="Times New Roman" w:eastAsia="Times New Roman" w:hAnsi="Times New Roman" w:cs="Times New Roman"/>
        </w:rPr>
        <w:t xml:space="preserve">he insert structure—content providers </w:t>
      </w:r>
      <w:r w:rsidR="006278EB">
        <w:rPr>
          <w:rFonts w:ascii="Times New Roman" w:eastAsia="Times New Roman" w:hAnsi="Times New Roman" w:cs="Times New Roman"/>
        </w:rPr>
        <w:t>bringing their expertise</w:t>
      </w:r>
      <w:r w:rsidR="006278EB" w:rsidRPr="7340A2E5">
        <w:rPr>
          <w:rFonts w:ascii="Times New Roman" w:eastAsia="Times New Roman" w:hAnsi="Times New Roman" w:cs="Times New Roman"/>
        </w:rPr>
        <w:t xml:space="preserve"> into existing youth programs—</w:t>
      </w:r>
      <w:r w:rsidR="006278EB">
        <w:rPr>
          <w:rFonts w:ascii="Times New Roman" w:eastAsia="Times New Roman" w:hAnsi="Times New Roman" w:cs="Times New Roman"/>
        </w:rPr>
        <w:t>is not</w:t>
      </w:r>
      <w:r w:rsidR="006278EB" w:rsidRPr="7340A2E5">
        <w:rPr>
          <w:rFonts w:ascii="Times New Roman" w:eastAsia="Times New Roman" w:hAnsi="Times New Roman" w:cs="Times New Roman"/>
        </w:rPr>
        <w:t xml:space="preserve"> </w:t>
      </w:r>
      <w:r w:rsidR="006278EB">
        <w:rPr>
          <w:rFonts w:ascii="Times New Roman" w:eastAsia="Times New Roman" w:hAnsi="Times New Roman" w:cs="Times New Roman"/>
        </w:rPr>
        <w:t xml:space="preserve">new, but (a) applying it through an intentional citywide approach is promising and relatively </w:t>
      </w:r>
      <w:r w:rsidR="002B73CF">
        <w:rPr>
          <w:rFonts w:ascii="Times New Roman" w:eastAsia="Times New Roman" w:hAnsi="Times New Roman" w:cs="Times New Roman"/>
        </w:rPr>
        <w:t>novel</w:t>
      </w:r>
      <w:r w:rsidR="006278EB">
        <w:rPr>
          <w:rFonts w:ascii="Times New Roman" w:eastAsia="Times New Roman" w:hAnsi="Times New Roman" w:cs="Times New Roman"/>
        </w:rPr>
        <w:t>. Second (</w:t>
      </w:r>
      <w:r w:rsidR="00B054C6">
        <w:rPr>
          <w:rFonts w:ascii="Times New Roman" w:eastAsia="Times New Roman" w:hAnsi="Times New Roman" w:cs="Times New Roman"/>
        </w:rPr>
        <w:t>b</w:t>
      </w:r>
      <w:r w:rsidR="006278EB">
        <w:rPr>
          <w:rFonts w:ascii="Times New Roman" w:eastAsia="Times New Roman" w:hAnsi="Times New Roman" w:cs="Times New Roman"/>
        </w:rPr>
        <w:t xml:space="preserve"> &amp; </w:t>
      </w:r>
      <w:r w:rsidR="00B054C6">
        <w:rPr>
          <w:rFonts w:ascii="Times New Roman" w:eastAsia="Times New Roman" w:hAnsi="Times New Roman" w:cs="Times New Roman"/>
        </w:rPr>
        <w:t>c</w:t>
      </w:r>
      <w:r w:rsidR="006278EB">
        <w:rPr>
          <w:rFonts w:ascii="Times New Roman" w:eastAsia="Times New Roman" w:hAnsi="Times New Roman" w:cs="Times New Roman"/>
        </w:rPr>
        <w:t>), t</w:t>
      </w:r>
      <w:r w:rsidR="764ADC93" w:rsidRPr="764ADC93">
        <w:rPr>
          <w:rFonts w:ascii="Times New Roman" w:eastAsia="Times New Roman" w:hAnsi="Times New Roman" w:cs="Times New Roman"/>
        </w:rPr>
        <w:t>he professional development (PD) training workshops were scheduled in innovative ways</w:t>
      </w:r>
      <w:r w:rsidR="006278EB">
        <w:rPr>
          <w:rFonts w:ascii="Times New Roman" w:eastAsia="Times New Roman" w:hAnsi="Times New Roman" w:cs="Times New Roman"/>
        </w:rPr>
        <w:t xml:space="preserve"> and made use of social media for scheduling and knowledge sharing. The</w:t>
      </w:r>
      <w:r w:rsidR="764ADC93" w:rsidRPr="764ADC93">
        <w:rPr>
          <w:rFonts w:ascii="Times New Roman" w:eastAsia="Times New Roman" w:hAnsi="Times New Roman" w:cs="Times New Roman"/>
        </w:rPr>
        <w:t xml:space="preserve"> workshops were offered multiple times and in locations across the city to increase access, introduce participants to community resources, and to meet the needs of working people. </w:t>
      </w:r>
      <w:r w:rsidR="00710B86">
        <w:rPr>
          <w:rFonts w:ascii="Times New Roman" w:eastAsia="Times New Roman" w:hAnsi="Times New Roman" w:cs="Times New Roman"/>
        </w:rPr>
        <w:t>Finally</w:t>
      </w:r>
      <w:r w:rsidR="0083225E">
        <w:rPr>
          <w:rFonts w:ascii="Times New Roman" w:eastAsia="Times New Roman" w:hAnsi="Times New Roman" w:cs="Times New Roman"/>
        </w:rPr>
        <w:t xml:space="preserve"> (d)</w:t>
      </w:r>
      <w:r w:rsidR="00710B86">
        <w:rPr>
          <w:rFonts w:ascii="Times New Roman" w:eastAsia="Times New Roman" w:hAnsi="Times New Roman" w:cs="Times New Roman"/>
        </w:rPr>
        <w:t>, t</w:t>
      </w:r>
      <w:r w:rsidR="00710B86" w:rsidRPr="7340A2E5">
        <w:rPr>
          <w:rFonts w:ascii="Times New Roman" w:eastAsia="Times New Roman" w:hAnsi="Times New Roman" w:cs="Times New Roman"/>
        </w:rPr>
        <w:t xml:space="preserve">he youth workshops </w:t>
      </w:r>
      <w:r w:rsidR="00710B86">
        <w:rPr>
          <w:rFonts w:ascii="Times New Roman" w:eastAsia="Times New Roman" w:hAnsi="Times New Roman" w:cs="Times New Roman"/>
        </w:rPr>
        <w:t xml:space="preserve">themselves </w:t>
      </w:r>
      <w:r w:rsidR="0083225E">
        <w:rPr>
          <w:rFonts w:ascii="Times New Roman" w:eastAsia="Times New Roman" w:hAnsi="Times New Roman" w:cs="Times New Roman"/>
        </w:rPr>
        <w:t xml:space="preserve">contained novel elements: </w:t>
      </w:r>
      <w:r w:rsidR="00710B86" w:rsidRPr="7340A2E5">
        <w:rPr>
          <w:rFonts w:ascii="Times New Roman" w:eastAsia="Times New Roman" w:hAnsi="Times New Roman" w:cs="Times New Roman"/>
        </w:rPr>
        <w:t xml:space="preserve">exposing </w:t>
      </w:r>
      <w:r w:rsidR="00710B86">
        <w:rPr>
          <w:rFonts w:ascii="Times New Roman" w:eastAsia="Times New Roman" w:hAnsi="Times New Roman" w:cs="Times New Roman"/>
        </w:rPr>
        <w:t>young people</w:t>
      </w:r>
      <w:r w:rsidR="00710B86" w:rsidRPr="7340A2E5">
        <w:rPr>
          <w:rFonts w:ascii="Times New Roman" w:eastAsia="Times New Roman" w:hAnsi="Times New Roman" w:cs="Times New Roman"/>
        </w:rPr>
        <w:t xml:space="preserve"> to programming and robotics content they are unlikely to get elsewhere.  </w:t>
      </w:r>
    </w:p>
    <w:p w14:paraId="3ADEB585" w14:textId="107CCCD0" w:rsidR="00F23B15" w:rsidRPr="00864A6E" w:rsidRDefault="00710B86" w:rsidP="00F23B15">
      <w:pPr>
        <w:spacing w:line="480" w:lineRule="auto"/>
        <w:ind w:firstLine="720"/>
      </w:pPr>
      <w:r>
        <w:rPr>
          <w:rFonts w:ascii="Times New Roman" w:eastAsia="Times New Roman" w:hAnsi="Times New Roman" w:cs="Times New Roman"/>
        </w:rPr>
        <w:t xml:space="preserve">However, amidst this novelty, several tensions and issues with a long history in educational settings were </w:t>
      </w:r>
      <w:r w:rsidR="00F23B15">
        <w:rPr>
          <w:rFonts w:ascii="Times New Roman" w:eastAsia="Times New Roman" w:hAnsi="Times New Roman" w:cs="Times New Roman"/>
        </w:rPr>
        <w:t>salient</w:t>
      </w:r>
      <w:r>
        <w:rPr>
          <w:rFonts w:ascii="Times New Roman" w:eastAsia="Times New Roman" w:hAnsi="Times New Roman" w:cs="Times New Roman"/>
        </w:rPr>
        <w:t xml:space="preserve">. </w:t>
      </w:r>
      <w:r w:rsidR="00F23B15">
        <w:rPr>
          <w:rFonts w:ascii="Times New Roman" w:eastAsia="Times New Roman" w:hAnsi="Times New Roman" w:cs="Times New Roman"/>
        </w:rPr>
        <w:t>These included issues that will be present in any voluntary learning setting;</w:t>
      </w:r>
      <w:r w:rsidR="00F23B15" w:rsidRPr="7340A2E5">
        <w:rPr>
          <w:rFonts w:ascii="Times New Roman" w:eastAsia="Times New Roman" w:hAnsi="Times New Roman" w:cs="Times New Roman"/>
        </w:rPr>
        <w:t xml:space="preserve"> </w:t>
      </w:r>
      <w:r w:rsidR="00F23B15">
        <w:rPr>
          <w:rFonts w:ascii="Times New Roman" w:eastAsia="Times New Roman" w:hAnsi="Times New Roman" w:cs="Times New Roman"/>
        </w:rPr>
        <w:t xml:space="preserve">namely </w:t>
      </w:r>
      <w:r w:rsidR="00F23B15" w:rsidRPr="7340A2E5">
        <w:rPr>
          <w:rFonts w:ascii="Times New Roman" w:eastAsia="Times New Roman" w:hAnsi="Times New Roman" w:cs="Times New Roman"/>
        </w:rPr>
        <w:t xml:space="preserve">struggles with </w:t>
      </w:r>
      <w:r w:rsidR="00F23B15">
        <w:rPr>
          <w:rFonts w:ascii="Times New Roman" w:eastAsia="Times New Roman" w:hAnsi="Times New Roman" w:cs="Times New Roman"/>
        </w:rPr>
        <w:t xml:space="preserve">(e) </w:t>
      </w:r>
      <w:r w:rsidR="00F23B15" w:rsidRPr="7340A2E5">
        <w:rPr>
          <w:rFonts w:ascii="Times New Roman" w:eastAsia="Times New Roman" w:hAnsi="Times New Roman" w:cs="Times New Roman"/>
        </w:rPr>
        <w:t>youth engagement</w:t>
      </w:r>
      <w:r w:rsidR="00F23B15">
        <w:rPr>
          <w:rFonts w:ascii="Times New Roman" w:eastAsia="Times New Roman" w:hAnsi="Times New Roman" w:cs="Times New Roman"/>
        </w:rPr>
        <w:t xml:space="preserve"> </w:t>
      </w:r>
      <w:r w:rsidR="00F23B15" w:rsidRPr="7340A2E5">
        <w:rPr>
          <w:rFonts w:ascii="Times New Roman" w:eastAsia="Times New Roman" w:hAnsi="Times New Roman" w:cs="Times New Roman"/>
        </w:rPr>
        <w:t xml:space="preserve">and </w:t>
      </w:r>
      <w:r w:rsidR="00F23B15">
        <w:rPr>
          <w:rFonts w:ascii="Times New Roman" w:eastAsia="Times New Roman" w:hAnsi="Times New Roman" w:cs="Times New Roman"/>
        </w:rPr>
        <w:t xml:space="preserve">(f) </w:t>
      </w:r>
      <w:r w:rsidR="00F23B15" w:rsidRPr="7340A2E5">
        <w:rPr>
          <w:rFonts w:ascii="Times New Roman" w:eastAsia="Times New Roman" w:hAnsi="Times New Roman" w:cs="Times New Roman"/>
        </w:rPr>
        <w:t xml:space="preserve">attendance variations. </w:t>
      </w:r>
      <w:r w:rsidR="00F23B15">
        <w:rPr>
          <w:rFonts w:ascii="Times New Roman" w:eastAsia="Times New Roman" w:hAnsi="Times New Roman" w:cs="Times New Roman"/>
        </w:rPr>
        <w:t>However, many of these tensions were (g) pedagogical, involving the “how” of teaching or facilitating content-based learning activities with youth.</w:t>
      </w:r>
    </w:p>
    <w:p w14:paraId="1A895701" w14:textId="01142679" w:rsidR="00710B86" w:rsidRDefault="00F23B15" w:rsidP="00F334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First, t</w:t>
      </w:r>
      <w:r w:rsidR="00710B86">
        <w:rPr>
          <w:rFonts w:ascii="Times New Roman" w:eastAsia="Times New Roman" w:hAnsi="Times New Roman" w:cs="Times New Roman"/>
        </w:rPr>
        <w:t>he idea of content knowledge versus facilitation kn</w:t>
      </w:r>
      <w:r w:rsidR="00623F08">
        <w:rPr>
          <w:rFonts w:ascii="Times New Roman" w:eastAsia="Times New Roman" w:hAnsi="Times New Roman" w:cs="Times New Roman"/>
        </w:rPr>
        <w:t xml:space="preserve">owledge </w:t>
      </w:r>
      <w:r w:rsidR="00623F08">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 "citationItems" : [ { "id" : "ITEM-1", "itemData" : { "DOI" : "10.3102/0013189X015002004", "ISBN" : "0013-189X U6 - ctx_ver=Z39.88-2004&amp;ctx_enc=info%3Aofi%2Fenc%3AUTF-8&amp;rfr_id=info:sid/summon.serialssolutions.com&amp;rft_val_fmt=info:ofi/fmt:kev:mtx:journal&amp;rft.genre=article&amp;rft.atitle=Those+Who+Understand%3A+Knowledge+Growth+in+Teaching&amp;rft.jtitle=Education", "ISSN" : "0013-189X", "abstract" : "Presents an overview of teacher preparation and concludes that the distinction between \"knowledge\" and \"pedagogy\" is a relatively recent development. Discusses different types of teacher knowledge (\"content,\"\"pedagogical content,\" and \"strategic\") and forms of knowledge (\"propositional,\"\"case,\" and \"strategic\"). Calls for the development of professional examinations and research-based programs of teacher education. (KH)", "author" : [ { "dropping-particle" : "", "family" : "SHULMAN", "given" : "L. S.", "non-dropping-particle" : "", "parse-names" : false, "suffix" : "" } ], "container-title" : "Educational Researcher", "id" : "ITEM-1", "issued" : { "date-parts" : [ [ "1986" ] ] }, "page" : "4-14", "title" : "Those Who Understand: Knowledge Growth in Teaching", "type" : "article", "volume" : "15" }, "prefix" : "and their combination, pedagogical content knowledge; ", "uris" : [ "http://www.mendeley.com/documents/?uuid=e4e9ed0e-2235-439a-9a4b-6c6612677ddc" ] } ], "mendeley" : { "formattedCitation" : "(and their combination, pedagogical content knowledge; SHULMAN, 1986)", "plainTextFormattedCitation" : "(and their combination, pedagogical content knowledge; SHULMAN, 1986)", "previouslyFormattedCitation" : "(and their combination, pedagogical content knowledge; Shulman, 1986)" }, "properties" : { "noteIndex" : 0 }, "schema" : "https://github.com/citation-style-language/schema/raw/master/csl-citation.json" }</w:instrText>
      </w:r>
      <w:r w:rsidR="00623F08">
        <w:rPr>
          <w:rFonts w:ascii="Times New Roman" w:eastAsia="Times New Roman" w:hAnsi="Times New Roman" w:cs="Times New Roman"/>
        </w:rPr>
        <w:fldChar w:fldCharType="separate"/>
      </w:r>
      <w:r w:rsidRPr="00F23B15">
        <w:rPr>
          <w:rFonts w:ascii="Times New Roman" w:eastAsia="Times New Roman" w:hAnsi="Times New Roman" w:cs="Times New Roman"/>
          <w:noProof/>
        </w:rPr>
        <w:t>(and their combination, pedagogical content knowledge; SHULMAN, 1986)</w:t>
      </w:r>
      <w:r w:rsidR="00623F08">
        <w:rPr>
          <w:rFonts w:ascii="Times New Roman" w:eastAsia="Times New Roman" w:hAnsi="Times New Roman" w:cs="Times New Roman"/>
        </w:rPr>
        <w:fldChar w:fldCharType="end"/>
      </w:r>
      <w:r w:rsidR="00623F08">
        <w:rPr>
          <w:rFonts w:ascii="Times New Roman" w:eastAsia="Times New Roman" w:hAnsi="Times New Roman" w:cs="Times New Roman"/>
        </w:rPr>
        <w:t xml:space="preserve"> has been explored in numerous subject areas in education, including technology </w:t>
      </w:r>
      <w:r w:rsidR="00623F08">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 "citationItems" : [ { "id" : "ITEM-1", "itemData" : { "author" : [ { "dropping-particle" : "", "family" : "Harris", "given" : "Judi", "non-dropping-particle" : "", "parse-names" : false, "suffix" : "" }, { "dropping-particle" : "", "family" : "Koehler", "given" : "Matt", "non-dropping-particle" : "", "parse-names" : false, "suffix" : "" }, { "dropping-particle" : "", "family" : "Koehler", "given" : "Matthew J", "non-dropping-particle" : "", "parse-names" : false, "suffix" : "" }, { "dropping-particle" : "", "family" : "Mishra", "given" : "Punya", "non-dropping-particle" : "", "parse-names" : false, "suffix" : "" } ], "container-title" : "Contemporary Issues in Technology and Teacher Education", "id" : "ITEM-1", "issued" : { "date-parts" : [ [ "2009" ] ] }, "page" : "60-70", "title" : "What Is Technological Pedagogical Content Knowledge ?", "type" : "article-journal", "volume" : "9" }, "uris" : [ "http://www.mendeley.com/documents/?uuid=972961b3-3922-4804-aac4-70ce5f47661d" ] } ], "mendeley" : { "formattedCitation" : "(Harris, Koehler, Koehler, &amp; Mishra, 2009)", "plainTextFormattedCitation" : "(Harris, Koehler, Koehler, &amp; Mishra, 2009)", "previouslyFormattedCitation" : "(Koehler &amp; Mishra, 2009)" }, "properties" : { "noteIndex" : 0 }, "schema" : "https://github.com/citation-style-language/schema/raw/master/csl-citation.json" }</w:instrText>
      </w:r>
      <w:r w:rsidR="00623F08">
        <w:rPr>
          <w:rFonts w:ascii="Times New Roman" w:eastAsia="Times New Roman" w:hAnsi="Times New Roman" w:cs="Times New Roman"/>
        </w:rPr>
        <w:fldChar w:fldCharType="separate"/>
      </w:r>
      <w:r w:rsidRPr="00F23B15">
        <w:rPr>
          <w:rFonts w:ascii="Times New Roman" w:eastAsia="Times New Roman" w:hAnsi="Times New Roman" w:cs="Times New Roman"/>
          <w:noProof/>
        </w:rPr>
        <w:t>(Harris, Koehler, Koehler, &amp; Mishra, 2009)</w:t>
      </w:r>
      <w:r w:rsidR="00623F08">
        <w:rPr>
          <w:rFonts w:ascii="Times New Roman" w:eastAsia="Times New Roman" w:hAnsi="Times New Roman" w:cs="Times New Roman"/>
        </w:rPr>
        <w:fldChar w:fldCharType="end"/>
      </w:r>
      <w:r>
        <w:rPr>
          <w:rFonts w:ascii="Times New Roman" w:eastAsia="Times New Roman" w:hAnsi="Times New Roman" w:cs="Times New Roman"/>
        </w:rPr>
        <w:t>,</w:t>
      </w:r>
      <w:r w:rsidR="00623F08">
        <w:rPr>
          <w:rFonts w:ascii="Times New Roman" w:eastAsia="Times New Roman" w:hAnsi="Times New Roman" w:cs="Times New Roman"/>
        </w:rPr>
        <w:t xml:space="preserve"> and was an important aspect in the Corps. Second, a leader in any educational setting </w:t>
      </w:r>
      <w:r w:rsidR="00623F08">
        <w:rPr>
          <w:rFonts w:ascii="Times New Roman" w:eastAsia="Times New Roman" w:hAnsi="Times New Roman" w:cs="Times New Roman"/>
        </w:rPr>
        <w:lastRenderedPageBreak/>
        <w:t>must wrestle with</w:t>
      </w:r>
      <w:r w:rsidR="007E0401">
        <w:rPr>
          <w:rFonts w:ascii="Times New Roman" w:eastAsia="Times New Roman" w:hAnsi="Times New Roman" w:cs="Times New Roman"/>
        </w:rPr>
        <w:t xml:space="preserve"> how much material to “transmit” using direct methods, and how much to guide youth through exploration—the latter of which has many for</w:t>
      </w:r>
      <w:r w:rsidR="00C95A1C">
        <w:rPr>
          <w:rFonts w:ascii="Times New Roman" w:eastAsia="Times New Roman" w:hAnsi="Times New Roman" w:cs="Times New Roman"/>
        </w:rPr>
        <w:t>ms including discovery learning, guided discovery, and</w:t>
      </w:r>
      <w:r w:rsidR="007E0401">
        <w:rPr>
          <w:rFonts w:ascii="Times New Roman" w:eastAsia="Times New Roman" w:hAnsi="Times New Roman" w:cs="Times New Roman"/>
        </w:rPr>
        <w:t xml:space="preserve"> constructivist learning</w:t>
      </w:r>
      <w:r>
        <w:rPr>
          <w:rFonts w:ascii="Times New Roman" w:eastAsia="Times New Roman" w:hAnsi="Times New Roman" w:cs="Times New Roman"/>
        </w:rPr>
        <w:t xml:space="preserve"> </w:t>
      </w:r>
      <w:r>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 "citationItems" : [ { "id" : "ITEM-1", "itemData" : { "DOI" : "10.1037/0003-066X.59.1.14", "ISBN" : "ISSN-0003-066X", "ISSN" : "0003-066X", "PMID" : "14736316", "abstract" : "The author's thesis is that there is sufficient research evidence to make any reasonable person skeptical about the benefits of discovery learning--practiced under the guise of cognitive constructivism or social constructivism--as a preferred instructional method. The author reviews research on discovery of problem-solving rules culminating in the 1960s, discovery of conservation strategies culminating in the 1970s, and discovery of LOGO programming strategies culminating in the 1980s. In each case, guided discovery was more effective than pure discovery in helping students learn and transfer. Overall, the constructivist view of learning may be best supported by methods of instruction that involve cognitive activity rather than behavioral activity, instructional guidance rather than pure discovery, and curricular focus rather than unstructured exploration.", "author" : [ { "dropping-particle" : "", "family" : "Mayer", "given" : "Richard E", "non-dropping-particle" : "", "parse-names" : false, "suffix" : "" } ], "container-title" : "The American psychologist", "id" : "ITEM-1", "issued" : { "date-parts" : [ [ "2004" ] ] }, "page" : "14-19", "title" : "Should there be a three-strikes rule against pure discovery learning? The case for guided methods of instruction.", "type" : "article-journal", "volume" : "59" }, "prefix" : "For example, see ", "uris" : [ "http://www.mendeley.com/documents/?uuid=05d34b5e-e8d7-469c-9bee-e3312b46c129" ] } ], "mendeley" : { "formattedCitation" : "(For example, see Mayer, 2004)", "plainTextFormattedCitation" : "(For example, see Mayer, 2004)" }, "properties" : { "noteIndex" : 0 }, "schema" : "https://github.com/citation-style-language/schema/raw/master/csl-citation.json" }</w:instrText>
      </w:r>
      <w:r>
        <w:rPr>
          <w:rFonts w:ascii="Times New Roman" w:eastAsia="Times New Roman" w:hAnsi="Times New Roman" w:cs="Times New Roman"/>
        </w:rPr>
        <w:fldChar w:fldCharType="separate"/>
      </w:r>
      <w:r w:rsidRPr="00F23B15">
        <w:rPr>
          <w:rFonts w:ascii="Times New Roman" w:eastAsia="Times New Roman" w:hAnsi="Times New Roman" w:cs="Times New Roman"/>
          <w:noProof/>
        </w:rPr>
        <w:t>(For example, see Mayer, 2004)</w:t>
      </w:r>
      <w:r>
        <w:rPr>
          <w:rFonts w:ascii="Times New Roman" w:eastAsia="Times New Roman" w:hAnsi="Times New Roman" w:cs="Times New Roman"/>
        </w:rPr>
        <w:fldChar w:fldCharType="end"/>
      </w:r>
      <w:r w:rsidR="00C95A1C">
        <w:rPr>
          <w:rFonts w:ascii="Times New Roman" w:eastAsia="Times New Roman" w:hAnsi="Times New Roman" w:cs="Times New Roman"/>
        </w:rPr>
        <w:t>. Relatedly</w:t>
      </w:r>
      <w:r w:rsidR="0083225E">
        <w:rPr>
          <w:rFonts w:ascii="Times New Roman" w:eastAsia="Times New Roman" w:hAnsi="Times New Roman" w:cs="Times New Roman"/>
        </w:rPr>
        <w:t>,</w:t>
      </w:r>
      <w:r w:rsidR="00C95A1C">
        <w:rPr>
          <w:rFonts w:ascii="Times New Roman" w:eastAsia="Times New Roman" w:hAnsi="Times New Roman" w:cs="Times New Roman"/>
        </w:rPr>
        <w:t xml:space="preserve"> we list a third pedagogical tension—that traditional, transmission-based</w:t>
      </w:r>
      <w:r w:rsidR="00ED6BD0">
        <w:rPr>
          <w:rFonts w:ascii="Times New Roman" w:eastAsia="Times New Roman" w:hAnsi="Times New Roman" w:cs="Times New Roman"/>
        </w:rPr>
        <w:t xml:space="preserve"> methods have a sort of inertia; that is, even in a program with designs on disruptive innovation, tradition</w:t>
      </w:r>
      <w:r w:rsidR="00CD02FA">
        <w:rPr>
          <w:rFonts w:ascii="Times New Roman" w:eastAsia="Times New Roman" w:hAnsi="Times New Roman" w:cs="Times New Roman"/>
        </w:rPr>
        <w:t>al pedagogy is commonly seen</w:t>
      </w:r>
      <w:r w:rsidR="00ED6BD0">
        <w:rPr>
          <w:rFonts w:ascii="Times New Roman" w:eastAsia="Times New Roman" w:hAnsi="Times New Roman" w:cs="Times New Roman"/>
        </w:rPr>
        <w:t>.</w:t>
      </w:r>
    </w:p>
    <w:p w14:paraId="1BF46371" w14:textId="5BD1B217" w:rsidR="00D737A8" w:rsidRDefault="00C95A1C" w:rsidP="00F334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w:t>
      </w:r>
      <w:r w:rsidR="764ADC93" w:rsidRPr="764ADC93">
        <w:rPr>
          <w:rFonts w:ascii="Times New Roman" w:eastAsia="Times New Roman" w:hAnsi="Times New Roman" w:cs="Times New Roman"/>
        </w:rPr>
        <w:t xml:space="preserve">he PD </w:t>
      </w:r>
      <w:r>
        <w:rPr>
          <w:rFonts w:ascii="Times New Roman" w:eastAsia="Times New Roman" w:hAnsi="Times New Roman" w:cs="Times New Roman"/>
        </w:rPr>
        <w:t xml:space="preserve">in the Corps </w:t>
      </w:r>
      <w:r w:rsidR="764ADC93" w:rsidRPr="764ADC93">
        <w:rPr>
          <w:rFonts w:ascii="Times New Roman" w:eastAsia="Times New Roman" w:hAnsi="Times New Roman" w:cs="Times New Roman"/>
        </w:rPr>
        <w:t xml:space="preserve">tended to be pedagogically traditional—i.e., transmission models to teach DC members how to use the tech tools, a walk-you-through-it model commonly used in tech training. One DC member expressed this: “The trainings were all pretty good, but often were more like tutorials. ‘Click this, enter that’ without explaining WHY. It left me feeling comfortable with what we did, but if I couldn't remember a step in the process.” Rather than being encouraged to use a new style of teaching or model of facilitating, pedagogical approach was really left to the discretion of each Corps member. At some sites this created friction between Corps members as they tried to reconcile differing pedagogical approaches and expectations of after-school. In her interview, one Corps member spoke highly of her co-teachers on a personal and professional level, but said that they had “different ideas of why we were there and how to structure lesson plans” as well as “completely different teaching styles and backgrounds, which is hard.” Another Corps member noted the importance of having someone on each team who understands learning and said there is merit to pairing techies and teachers together. </w:t>
      </w:r>
    </w:p>
    <w:p w14:paraId="5A09AAF2" w14:textId="0A76A744" w:rsidR="00907C90" w:rsidRDefault="00685AB2" w:rsidP="00907C9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issues</w:t>
      </w:r>
      <w:r w:rsidR="00907C90">
        <w:rPr>
          <w:rFonts w:ascii="Times New Roman" w:eastAsia="Times New Roman" w:hAnsi="Times New Roman" w:cs="Times New Roman"/>
        </w:rPr>
        <w:t xml:space="preserve"> and tensions</w:t>
      </w:r>
      <w:r>
        <w:rPr>
          <w:rFonts w:ascii="Times New Roman" w:eastAsia="Times New Roman" w:hAnsi="Times New Roman" w:cs="Times New Roman"/>
        </w:rPr>
        <w:t xml:space="preserve"> of pedagogy (including the </w:t>
      </w:r>
      <w:r w:rsidR="00907C90">
        <w:rPr>
          <w:rFonts w:ascii="Times New Roman" w:eastAsia="Times New Roman" w:hAnsi="Times New Roman" w:cs="Times New Roman"/>
        </w:rPr>
        <w:t>sometimes surprising resilience</w:t>
      </w:r>
      <w:r>
        <w:rPr>
          <w:rFonts w:ascii="Times New Roman" w:eastAsia="Times New Roman" w:hAnsi="Times New Roman" w:cs="Times New Roman"/>
        </w:rPr>
        <w:t xml:space="preserve"> </w:t>
      </w:r>
      <w:r w:rsidR="00907C90">
        <w:rPr>
          <w:rFonts w:ascii="Times New Roman" w:eastAsia="Times New Roman" w:hAnsi="Times New Roman" w:cs="Times New Roman"/>
        </w:rPr>
        <w:t xml:space="preserve">of traditional, transmission-based models) are likely to be salient for any afterschool insert program, particularly systematic, multi-site initiatives like the Corps. This is a factor that requires </w:t>
      </w:r>
      <w:r w:rsidR="00907C90">
        <w:rPr>
          <w:rFonts w:ascii="Times New Roman" w:eastAsia="Times New Roman" w:hAnsi="Times New Roman" w:cs="Times New Roman"/>
        </w:rPr>
        <w:lastRenderedPageBreak/>
        <w:t xml:space="preserve">attention, especially if disrupting traditional education is a goal. Technology programs in particular, may tend towards traditional pedagogy because </w:t>
      </w:r>
      <w:r w:rsidR="00514D97">
        <w:rPr>
          <w:rFonts w:ascii="Times New Roman" w:eastAsia="Times New Roman" w:hAnsi="Times New Roman" w:cs="Times New Roman"/>
        </w:rPr>
        <w:t xml:space="preserve">of the procedural nature of using computer applications (i.e., they can lend themselves to “how-to” type engagement). Another possible explanation is that instructors fear “breaking” the device or software and then being unable to troubleshoot if learners go off a designated path. </w:t>
      </w:r>
      <w:r w:rsidR="0083225E">
        <w:rPr>
          <w:rFonts w:ascii="Times New Roman" w:eastAsia="Times New Roman" w:hAnsi="Times New Roman" w:cs="Times New Roman"/>
        </w:rPr>
        <w:t>In addition, it i</w:t>
      </w:r>
      <w:r w:rsidR="00907C90">
        <w:rPr>
          <w:rFonts w:ascii="Times New Roman" w:eastAsia="Times New Roman" w:hAnsi="Times New Roman" w:cs="Times New Roman"/>
        </w:rPr>
        <w:t xml:space="preserve">s easy to assume that a focus on the “how” of teaching is not necessary based on the assumption that </w:t>
      </w:r>
      <w:r w:rsidR="00582200">
        <w:rPr>
          <w:rFonts w:ascii="Times New Roman" w:eastAsia="Times New Roman" w:hAnsi="Times New Roman" w:cs="Times New Roman"/>
        </w:rPr>
        <w:t xml:space="preserve">inserting knowledgeable technologists into the world of out-of-school time may be disruptive enough in itself. </w:t>
      </w:r>
      <w:r w:rsidR="00907C90">
        <w:rPr>
          <w:rFonts w:ascii="Times New Roman" w:eastAsia="Times New Roman" w:hAnsi="Times New Roman" w:cs="Times New Roman"/>
        </w:rPr>
        <w:t>However</w:t>
      </w:r>
      <w:r w:rsidR="00CD02FA">
        <w:rPr>
          <w:rFonts w:ascii="Times New Roman" w:eastAsia="Times New Roman" w:hAnsi="Times New Roman" w:cs="Times New Roman"/>
        </w:rPr>
        <w:t xml:space="preserve">, perhaps the </w:t>
      </w:r>
      <w:r w:rsidR="00514D97">
        <w:rPr>
          <w:rFonts w:ascii="Times New Roman" w:eastAsia="Times New Roman" w:hAnsi="Times New Roman" w:cs="Times New Roman"/>
        </w:rPr>
        <w:t>largest</w:t>
      </w:r>
      <w:r w:rsidR="00CD02FA">
        <w:rPr>
          <w:rFonts w:ascii="Times New Roman" w:eastAsia="Times New Roman" w:hAnsi="Times New Roman" w:cs="Times New Roman"/>
        </w:rPr>
        <w:t xml:space="preserve"> challenge in this area </w:t>
      </w:r>
      <w:r w:rsidR="00F23B15">
        <w:rPr>
          <w:rFonts w:ascii="Times New Roman" w:eastAsia="Times New Roman" w:hAnsi="Times New Roman" w:cs="Times New Roman"/>
        </w:rPr>
        <w:t>may be the limited time available</w:t>
      </w:r>
      <w:r w:rsidR="00CD02FA">
        <w:rPr>
          <w:rFonts w:ascii="Times New Roman" w:eastAsia="Times New Roman" w:hAnsi="Times New Roman" w:cs="Times New Roman"/>
        </w:rPr>
        <w:t xml:space="preserve"> to work with the adult leaders</w:t>
      </w:r>
      <w:r w:rsidR="0083225E">
        <w:rPr>
          <w:rFonts w:ascii="Times New Roman" w:eastAsia="Times New Roman" w:hAnsi="Times New Roman" w:cs="Times New Roman"/>
        </w:rPr>
        <w:t xml:space="preserve"> and provide a full suite of trainings incorporating content knowledge and pedagogical approaches</w:t>
      </w:r>
      <w:r w:rsidR="00F23B15">
        <w:rPr>
          <w:rFonts w:ascii="Times New Roman" w:eastAsia="Times New Roman" w:hAnsi="Times New Roman" w:cs="Times New Roman"/>
        </w:rPr>
        <w:t>.</w:t>
      </w:r>
    </w:p>
    <w:p w14:paraId="416A0269" w14:textId="6FC03BE8" w:rsidR="764ADC93" w:rsidRPr="00217423" w:rsidRDefault="764ADC93" w:rsidP="00F334DA">
      <w:pPr>
        <w:spacing w:line="480" w:lineRule="auto"/>
        <w:rPr>
          <w:b/>
        </w:rPr>
      </w:pPr>
      <w:r w:rsidRPr="00217423">
        <w:rPr>
          <w:rFonts w:ascii="Times New Roman" w:eastAsia="Times New Roman" w:hAnsi="Times New Roman" w:cs="Times New Roman"/>
          <w:b/>
        </w:rPr>
        <w:t>Conclusion</w:t>
      </w:r>
    </w:p>
    <w:p w14:paraId="4FBC141C" w14:textId="4B71AE1F" w:rsidR="764ADC93" w:rsidRDefault="764ADC93" w:rsidP="00F334DA">
      <w:pPr>
        <w:spacing w:line="480" w:lineRule="auto"/>
        <w:jc w:val="center"/>
      </w:pPr>
      <w:r w:rsidRPr="764ADC93">
        <w:rPr>
          <w:rFonts w:ascii="Times New Roman" w:eastAsia="Times New Roman" w:hAnsi="Times New Roman" w:cs="Times New Roman"/>
          <w:i/>
          <w:iCs/>
        </w:rPr>
        <w:t>If you give the child the tools, they will do with it what they need to.</w:t>
      </w:r>
    </w:p>
    <w:p w14:paraId="45CB419E" w14:textId="64160415" w:rsidR="764ADC93" w:rsidRDefault="764ADC93" w:rsidP="00F334DA">
      <w:pPr>
        <w:spacing w:line="480" w:lineRule="auto"/>
        <w:jc w:val="center"/>
      </w:pPr>
      <w:r w:rsidRPr="764ADC93">
        <w:rPr>
          <w:rFonts w:ascii="Times New Roman" w:eastAsia="Times New Roman" w:hAnsi="Times New Roman" w:cs="Times New Roman"/>
          <w:i/>
          <w:iCs/>
        </w:rPr>
        <w:t xml:space="preserve"> – Digital Corps Member</w:t>
      </w:r>
    </w:p>
    <w:p w14:paraId="4D199D7F" w14:textId="031E0354" w:rsidR="007F22F1" w:rsidRPr="00582200" w:rsidRDefault="00864A6E" w:rsidP="00582200">
      <w:pPr>
        <w:spacing w:line="480" w:lineRule="auto"/>
        <w:rPr>
          <w:rFonts w:ascii="Times New Roman" w:hAnsi="Times New Roman" w:cs="Times New Roman"/>
        </w:rPr>
      </w:pPr>
      <w:r>
        <w:rPr>
          <w:rFonts w:ascii="Times New Roman" w:hAnsi="Times New Roman" w:cs="Times New Roman"/>
        </w:rPr>
        <w:tab/>
        <w:t>P</w:t>
      </w:r>
      <w:r w:rsidR="00726D6B" w:rsidRPr="00CE7F5E">
        <w:rPr>
          <w:rFonts w:ascii="Times New Roman" w:hAnsi="Times New Roman" w:cs="Times New Roman"/>
        </w:rPr>
        <w:t xml:space="preserve">erhaps </w:t>
      </w:r>
      <w:r>
        <w:rPr>
          <w:rFonts w:ascii="Times New Roman" w:hAnsi="Times New Roman" w:cs="Times New Roman"/>
        </w:rPr>
        <w:t xml:space="preserve">a good frame for thinking about educational innovations is the idea of </w:t>
      </w:r>
      <w:r w:rsidR="00537ACB" w:rsidRPr="00864A6E">
        <w:rPr>
          <w:rFonts w:ascii="Times New Roman" w:hAnsi="Times New Roman" w:cs="Times New Roman"/>
          <w:i/>
        </w:rPr>
        <w:t>remixing</w:t>
      </w:r>
      <w:r w:rsidR="00537ACB" w:rsidRPr="00CE7F5E">
        <w:rPr>
          <w:rFonts w:ascii="Times New Roman" w:hAnsi="Times New Roman" w:cs="Times New Roman"/>
        </w:rPr>
        <w:t xml:space="preserve"> – to borrow a word from the tech world. Established practices and years of research can be applied and integrated into novel learning opportunities that restructure elements of a learning environment such as who the teacher is and what the learning goals are.</w:t>
      </w:r>
      <w:r w:rsidR="00CE7F5E">
        <w:rPr>
          <w:rFonts w:ascii="Times New Roman" w:hAnsi="Times New Roman" w:cs="Times New Roman"/>
        </w:rPr>
        <w:t xml:space="preserve"> </w:t>
      </w:r>
      <w:r w:rsidR="00003D0B">
        <w:rPr>
          <w:rFonts w:ascii="Times New Roman" w:hAnsi="Times New Roman" w:cs="Times New Roman"/>
        </w:rPr>
        <w:t>It is encouraging to find that</w:t>
      </w:r>
      <w:r w:rsidR="00CE7F5E">
        <w:rPr>
          <w:rFonts w:ascii="Times New Roman" w:hAnsi="Times New Roman" w:cs="Times New Roman"/>
        </w:rPr>
        <w:t xml:space="preserve"> there is</w:t>
      </w:r>
      <w:r w:rsidR="00537ACB">
        <w:rPr>
          <w:rFonts w:ascii="Times New Roman" w:hAnsi="Times New Roman" w:cs="Times New Roman"/>
        </w:rPr>
        <w:t xml:space="preserve"> a ready and willing public with the desire to help. </w:t>
      </w:r>
      <w:r w:rsidR="00CE7F5E">
        <w:rPr>
          <w:rFonts w:ascii="Times New Roman" w:hAnsi="Times New Roman" w:cs="Times New Roman"/>
        </w:rPr>
        <w:t xml:space="preserve">Insert programs can capitalize on community expertise, provide a bridge, and build valuable organizational and personal relationships. </w:t>
      </w:r>
      <w:r w:rsidR="0012467D">
        <w:rPr>
          <w:rFonts w:ascii="Times New Roman" w:hAnsi="Times New Roman" w:cs="Times New Roman"/>
        </w:rPr>
        <w:t xml:space="preserve">One </w:t>
      </w:r>
      <w:r w:rsidR="00003D0B">
        <w:rPr>
          <w:rFonts w:ascii="Times New Roman" w:hAnsi="Times New Roman" w:cs="Times New Roman"/>
        </w:rPr>
        <w:t xml:space="preserve">Corps </w:t>
      </w:r>
      <w:r w:rsidR="0012467D">
        <w:rPr>
          <w:rFonts w:ascii="Times New Roman" w:hAnsi="Times New Roman" w:cs="Times New Roman"/>
        </w:rPr>
        <w:t>member told the story of a young man</w:t>
      </w:r>
      <w:r w:rsidR="00CE7F5E">
        <w:rPr>
          <w:rFonts w:ascii="Times New Roman" w:hAnsi="Times New Roman" w:cs="Times New Roman"/>
        </w:rPr>
        <w:t xml:space="preserve">, an </w:t>
      </w:r>
      <w:r w:rsidR="0012467D">
        <w:rPr>
          <w:rFonts w:ascii="Times New Roman" w:hAnsi="Times New Roman" w:cs="Times New Roman"/>
        </w:rPr>
        <w:t>as</w:t>
      </w:r>
      <w:r w:rsidR="00CE7F5E">
        <w:rPr>
          <w:rFonts w:ascii="Times New Roman" w:hAnsi="Times New Roman" w:cs="Times New Roman"/>
        </w:rPr>
        <w:t xml:space="preserve">piring rapper, </w:t>
      </w:r>
      <w:r w:rsidR="0012467D">
        <w:rPr>
          <w:rFonts w:ascii="Times New Roman" w:hAnsi="Times New Roman" w:cs="Times New Roman"/>
        </w:rPr>
        <w:t xml:space="preserve">who became really interested </w:t>
      </w:r>
      <w:r w:rsidR="00CE7F5E">
        <w:rPr>
          <w:rFonts w:ascii="Times New Roman" w:hAnsi="Times New Roman" w:cs="Times New Roman"/>
        </w:rPr>
        <w:t xml:space="preserve">in the workshops </w:t>
      </w:r>
      <w:r w:rsidR="0012467D">
        <w:rPr>
          <w:rFonts w:ascii="Times New Roman" w:hAnsi="Times New Roman" w:cs="Times New Roman"/>
        </w:rPr>
        <w:t>and asked, “</w:t>
      </w:r>
      <w:r w:rsidR="0012467D" w:rsidRPr="0012467D">
        <w:rPr>
          <w:rFonts w:ascii="Times New Roman" w:hAnsi="Times New Roman" w:cs="Times New Roman"/>
        </w:rPr>
        <w:t xml:space="preserve">How can I make this a website where I can put my YouTube videos?” </w:t>
      </w:r>
      <w:r w:rsidR="0012467D">
        <w:rPr>
          <w:rFonts w:ascii="Times New Roman" w:hAnsi="Times New Roman" w:cs="Times New Roman"/>
        </w:rPr>
        <w:t xml:space="preserve">The Corps member went on to say that the young man had participated in the prescribed portion of the lesson, </w:t>
      </w:r>
      <w:r w:rsidR="00003D0B">
        <w:rPr>
          <w:rFonts w:ascii="Times New Roman" w:hAnsi="Times New Roman" w:cs="Times New Roman"/>
        </w:rPr>
        <w:t xml:space="preserve">but that </w:t>
      </w:r>
      <w:r w:rsidR="0012467D">
        <w:rPr>
          <w:rFonts w:ascii="Times New Roman" w:hAnsi="Times New Roman" w:cs="Times New Roman"/>
        </w:rPr>
        <w:t>“</w:t>
      </w:r>
      <w:r w:rsidR="0012467D" w:rsidRPr="0012467D">
        <w:rPr>
          <w:rFonts w:ascii="Times New Roman" w:hAnsi="Times New Roman" w:cs="Times New Roman"/>
        </w:rPr>
        <w:t xml:space="preserve">by the end of the lesson, it had become a jumping off </w:t>
      </w:r>
      <w:r w:rsidR="0012467D" w:rsidRPr="0012467D">
        <w:rPr>
          <w:rFonts w:ascii="Times New Roman" w:hAnsi="Times New Roman" w:cs="Times New Roman"/>
        </w:rPr>
        <w:lastRenderedPageBreak/>
        <w:t>point for him to further pursue that knowledge. That was awesome to see.</w:t>
      </w:r>
      <w:r w:rsidR="0012467D">
        <w:rPr>
          <w:rFonts w:ascii="Times New Roman" w:hAnsi="Times New Roman" w:cs="Times New Roman"/>
        </w:rPr>
        <w:t>”</w:t>
      </w:r>
      <w:r w:rsidR="00582200">
        <w:rPr>
          <w:rFonts w:ascii="Times New Roman" w:hAnsi="Times New Roman" w:cs="Times New Roman"/>
        </w:rPr>
        <w:t xml:space="preserve"> If bringing outside adults with expertise into afterschool programs can produce such experiences, it is an innovation worth pursuing. </w:t>
      </w:r>
      <w:r w:rsidR="007F22F1">
        <w:rPr>
          <w:rFonts w:ascii="Times New Roman" w:hAnsi="Times New Roman" w:cs="Times New Roman"/>
          <w:bCs/>
        </w:rPr>
        <w:br w:type="page"/>
      </w:r>
    </w:p>
    <w:p w14:paraId="36560FCC" w14:textId="1FC812C5" w:rsidR="007F22F1" w:rsidRPr="00361207" w:rsidRDefault="00361207" w:rsidP="00361207">
      <w:pPr>
        <w:spacing w:line="276" w:lineRule="auto"/>
        <w:jc w:val="center"/>
        <w:rPr>
          <w:rFonts w:ascii="Times New Roman" w:hAnsi="Times New Roman" w:cs="Times New Roman"/>
          <w:b/>
        </w:rPr>
      </w:pPr>
      <w:r w:rsidRPr="00361207">
        <w:rPr>
          <w:rFonts w:ascii="Times New Roman" w:hAnsi="Times New Roman" w:cs="Times New Roman"/>
          <w:b/>
        </w:rPr>
        <w:lastRenderedPageBreak/>
        <w:t>References</w:t>
      </w:r>
    </w:p>
    <w:p w14:paraId="02D26F24" w14:textId="0D52E8BB" w:rsidR="00F23B15" w:rsidRPr="00F23B15" w:rsidRDefault="00704FB3">
      <w:pPr>
        <w:pStyle w:val="NormalWeb"/>
        <w:ind w:left="480" w:hanging="480"/>
        <w:divId w:val="25640922"/>
        <w:rPr>
          <w:rFonts w:ascii="Times New Roman" w:hAnsi="Times New Roman"/>
          <w:noProof/>
          <w:sz w:val="24"/>
        </w:rPr>
      </w:pPr>
      <w:r w:rsidRPr="00743AD3">
        <w:rPr>
          <w:rFonts w:ascii="Times New Roman" w:hAnsi="Times New Roman"/>
          <w:sz w:val="24"/>
          <w:szCs w:val="24"/>
        </w:rPr>
        <w:fldChar w:fldCharType="begin" w:fldLock="1"/>
      </w:r>
      <w:r w:rsidRPr="00743AD3">
        <w:rPr>
          <w:rFonts w:ascii="Times New Roman" w:hAnsi="Times New Roman"/>
          <w:sz w:val="24"/>
          <w:szCs w:val="24"/>
        </w:rPr>
        <w:instrText xml:space="preserve">ADDIN Mendeley Bibliography CSL_BIBLIOGRAPHY </w:instrText>
      </w:r>
      <w:r w:rsidRPr="00743AD3">
        <w:rPr>
          <w:rFonts w:ascii="Times New Roman" w:hAnsi="Times New Roman"/>
          <w:sz w:val="24"/>
          <w:szCs w:val="24"/>
        </w:rPr>
        <w:fldChar w:fldCharType="separate"/>
      </w:r>
      <w:r w:rsidR="00F23B15" w:rsidRPr="00F23B15">
        <w:rPr>
          <w:rFonts w:ascii="Times New Roman" w:hAnsi="Times New Roman"/>
          <w:noProof/>
          <w:sz w:val="24"/>
        </w:rPr>
        <w:t xml:space="preserve">Afterschool Alliance. (2014). </w:t>
      </w:r>
      <w:r w:rsidR="00F23B15" w:rsidRPr="00F23B15">
        <w:rPr>
          <w:rFonts w:ascii="Times New Roman" w:hAnsi="Times New Roman"/>
          <w:i/>
          <w:iCs/>
          <w:noProof/>
          <w:sz w:val="24"/>
        </w:rPr>
        <w:t>America After 3PM: Afterschool programs in demand</w:t>
      </w:r>
      <w:r w:rsidR="00F23B15" w:rsidRPr="00F23B15">
        <w:rPr>
          <w:rFonts w:ascii="Times New Roman" w:hAnsi="Times New Roman"/>
          <w:noProof/>
          <w:sz w:val="24"/>
        </w:rPr>
        <w:t>. Washington DC.</w:t>
      </w:r>
    </w:p>
    <w:p w14:paraId="5DFE784A"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Baker, S., Spielberger, J., Lockaby, T., &amp; Guterman, K. (2010). </w:t>
      </w:r>
      <w:r w:rsidRPr="00F23B15">
        <w:rPr>
          <w:rFonts w:ascii="Times New Roman" w:hAnsi="Times New Roman"/>
          <w:i/>
          <w:iCs/>
          <w:noProof/>
          <w:sz w:val="24"/>
        </w:rPr>
        <w:t>Enhancing quality in afterschool programs: Fifth-year report on a process evaluation of Prime Time Palm Beach</w:t>
      </w:r>
      <w:r w:rsidRPr="00F23B15">
        <w:rPr>
          <w:rFonts w:ascii="Times New Roman" w:hAnsi="Times New Roman"/>
          <w:noProof/>
          <w:sz w:val="24"/>
        </w:rPr>
        <w:t>. Chicago.</w:t>
      </w:r>
    </w:p>
    <w:p w14:paraId="0659A247"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Freeman, J., Dorph, R., &amp; Chi, B. (2009). </w:t>
      </w:r>
      <w:r w:rsidRPr="00F23B15">
        <w:rPr>
          <w:rFonts w:ascii="Times New Roman" w:hAnsi="Times New Roman"/>
          <w:i/>
          <w:iCs/>
          <w:noProof/>
          <w:sz w:val="24"/>
        </w:rPr>
        <w:t>Strengthening after-School STEM staff development</w:t>
      </w:r>
      <w:r w:rsidRPr="00F23B15">
        <w:rPr>
          <w:rFonts w:ascii="Times New Roman" w:hAnsi="Times New Roman"/>
          <w:noProof/>
          <w:sz w:val="24"/>
        </w:rPr>
        <w:t>. Berkeley, CA.</w:t>
      </w:r>
    </w:p>
    <w:p w14:paraId="37B33DC8"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Gamse, B. C., Martinez, A., Bozzi, L., &amp; Didriksen, H. (2014). </w:t>
      </w:r>
      <w:r w:rsidRPr="00F23B15">
        <w:rPr>
          <w:rFonts w:ascii="Times New Roman" w:hAnsi="Times New Roman"/>
          <w:i/>
          <w:iCs/>
          <w:noProof/>
          <w:sz w:val="24"/>
        </w:rPr>
        <w:t>Defining a research agenda for STEM Corps : Working white paper</w:t>
      </w:r>
      <w:r w:rsidRPr="00F23B15">
        <w:rPr>
          <w:rFonts w:ascii="Times New Roman" w:hAnsi="Times New Roman"/>
          <w:noProof/>
          <w:sz w:val="24"/>
        </w:rPr>
        <w:t>. Cambridge, MA.</w:t>
      </w:r>
    </w:p>
    <w:p w14:paraId="72560023"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Harris, J., Koehler, M., Koehler, M. J., &amp; Mishra, P. (2009). What Is Technological Pedagogical Content Knowledge ? </w:t>
      </w:r>
      <w:r w:rsidRPr="00F23B15">
        <w:rPr>
          <w:rFonts w:ascii="Times New Roman" w:hAnsi="Times New Roman"/>
          <w:i/>
          <w:iCs/>
          <w:noProof/>
          <w:sz w:val="24"/>
        </w:rPr>
        <w:t>Contemporary Issues in Technology and Teacher Education</w:t>
      </w:r>
      <w:r w:rsidRPr="00F23B15">
        <w:rPr>
          <w:rFonts w:ascii="Times New Roman" w:hAnsi="Times New Roman"/>
          <w:noProof/>
          <w:sz w:val="24"/>
        </w:rPr>
        <w:t xml:space="preserve">, </w:t>
      </w:r>
      <w:r w:rsidRPr="00F23B15">
        <w:rPr>
          <w:rFonts w:ascii="Times New Roman" w:hAnsi="Times New Roman"/>
          <w:i/>
          <w:iCs/>
          <w:noProof/>
          <w:sz w:val="24"/>
        </w:rPr>
        <w:t>9</w:t>
      </w:r>
      <w:r w:rsidRPr="00F23B15">
        <w:rPr>
          <w:rFonts w:ascii="Times New Roman" w:hAnsi="Times New Roman"/>
          <w:noProof/>
          <w:sz w:val="24"/>
        </w:rPr>
        <w:t>, 60–70.</w:t>
      </w:r>
    </w:p>
    <w:p w14:paraId="685040CA"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Ito, M., Baumer, S., Bittanti, M., Boyd, D., Cody, R., Herr-Stephenson, B., … Tripp, L. (2010). </w:t>
      </w:r>
      <w:r w:rsidRPr="00F23B15">
        <w:rPr>
          <w:rFonts w:ascii="Times New Roman" w:hAnsi="Times New Roman"/>
          <w:i/>
          <w:iCs/>
          <w:noProof/>
          <w:sz w:val="24"/>
        </w:rPr>
        <w:t>Hanging out, messing around, and geeking out: Kids living and learning with new media</w:t>
      </w:r>
      <w:r w:rsidRPr="00F23B15">
        <w:rPr>
          <w:rFonts w:ascii="Times New Roman" w:hAnsi="Times New Roman"/>
          <w:noProof/>
          <w:sz w:val="24"/>
        </w:rPr>
        <w:t>. Cambridge, MA.</w:t>
      </w:r>
    </w:p>
    <w:p w14:paraId="69D26BCF"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Ito, M., Gutierrez, K., Livingstone, S., Penuel, B., Rhodes, J., Salen, K., … Watkins, S. C. (2013). </w:t>
      </w:r>
      <w:r w:rsidRPr="00F23B15">
        <w:rPr>
          <w:rFonts w:ascii="Times New Roman" w:hAnsi="Times New Roman"/>
          <w:i/>
          <w:iCs/>
          <w:noProof/>
          <w:sz w:val="24"/>
        </w:rPr>
        <w:t>Connected Learning: An agenda for research and design</w:t>
      </w:r>
      <w:r w:rsidRPr="00F23B15">
        <w:rPr>
          <w:rFonts w:ascii="Times New Roman" w:hAnsi="Times New Roman"/>
          <w:noProof/>
          <w:sz w:val="24"/>
        </w:rPr>
        <w:t>. Irvine, CA: Digital Media and Learning Research Hub.</w:t>
      </w:r>
    </w:p>
    <w:p w14:paraId="487EC9A7"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Jenkins, H. (2009). </w:t>
      </w:r>
      <w:r w:rsidRPr="00F23B15">
        <w:rPr>
          <w:rFonts w:ascii="Times New Roman" w:hAnsi="Times New Roman"/>
          <w:i/>
          <w:iCs/>
          <w:noProof/>
          <w:sz w:val="24"/>
        </w:rPr>
        <w:t>Confronting the challenges of participatory culture: Media education for the 21st century</w:t>
      </w:r>
      <w:r w:rsidRPr="00F23B15">
        <w:rPr>
          <w:rFonts w:ascii="Times New Roman" w:hAnsi="Times New Roman"/>
          <w:noProof/>
          <w:sz w:val="24"/>
        </w:rPr>
        <w:t>. Cambridge, MA: The MIT Press.</w:t>
      </w:r>
    </w:p>
    <w:p w14:paraId="430AE342"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Krishnamurthi, A., Bevan, B., Rinehart, J., &amp; Coulon, V. R. (2013). What afterschool STEM does best: How stakeholders describe youth learning outcomes. </w:t>
      </w:r>
      <w:r w:rsidRPr="00F23B15">
        <w:rPr>
          <w:rFonts w:ascii="Times New Roman" w:hAnsi="Times New Roman"/>
          <w:i/>
          <w:iCs/>
          <w:noProof/>
          <w:sz w:val="24"/>
        </w:rPr>
        <w:t>Afterschool Matters</w:t>
      </w:r>
      <w:r w:rsidRPr="00F23B15">
        <w:rPr>
          <w:rFonts w:ascii="Times New Roman" w:hAnsi="Times New Roman"/>
          <w:noProof/>
          <w:sz w:val="24"/>
        </w:rPr>
        <w:t xml:space="preserve">, </w:t>
      </w:r>
      <w:r w:rsidRPr="00F23B15">
        <w:rPr>
          <w:rFonts w:ascii="Times New Roman" w:hAnsi="Times New Roman"/>
          <w:i/>
          <w:iCs/>
          <w:noProof/>
          <w:sz w:val="24"/>
        </w:rPr>
        <w:t>18</w:t>
      </w:r>
      <w:r w:rsidRPr="00F23B15">
        <w:rPr>
          <w:rFonts w:ascii="Times New Roman" w:hAnsi="Times New Roman"/>
          <w:noProof/>
          <w:sz w:val="24"/>
        </w:rPr>
        <w:t>, 42–49.</w:t>
      </w:r>
    </w:p>
    <w:p w14:paraId="13BD41C8"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Laursen, S., Liston, C., Thiry, H., &amp; Graf, J. (2007). What good is a scientist in the classroom? Participant outcomes and program design features for a short-duration science outreach intervention in K-12 classrooms. </w:t>
      </w:r>
      <w:r w:rsidRPr="00F23B15">
        <w:rPr>
          <w:rFonts w:ascii="Times New Roman" w:hAnsi="Times New Roman"/>
          <w:i/>
          <w:iCs/>
          <w:noProof/>
          <w:sz w:val="24"/>
        </w:rPr>
        <w:t>Life Sciences Education</w:t>
      </w:r>
      <w:r w:rsidRPr="00F23B15">
        <w:rPr>
          <w:rFonts w:ascii="Times New Roman" w:hAnsi="Times New Roman"/>
          <w:noProof/>
          <w:sz w:val="24"/>
        </w:rPr>
        <w:t xml:space="preserve">, </w:t>
      </w:r>
      <w:r w:rsidRPr="00F23B15">
        <w:rPr>
          <w:rFonts w:ascii="Times New Roman" w:hAnsi="Times New Roman"/>
          <w:i/>
          <w:iCs/>
          <w:noProof/>
          <w:sz w:val="24"/>
        </w:rPr>
        <w:t>6</w:t>
      </w:r>
      <w:r w:rsidRPr="00F23B15">
        <w:rPr>
          <w:rFonts w:ascii="Times New Roman" w:hAnsi="Times New Roman"/>
          <w:noProof/>
          <w:sz w:val="24"/>
        </w:rPr>
        <w:t>(1), 49–64. doi:10.1187/cbe.06-05-0165</w:t>
      </w:r>
    </w:p>
    <w:p w14:paraId="5E915139"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Lepore, J. (2014, June). The disruption machine: What the gospel of innovation gets wrong. </w:t>
      </w:r>
      <w:r w:rsidRPr="00F23B15">
        <w:rPr>
          <w:rFonts w:ascii="Times New Roman" w:hAnsi="Times New Roman"/>
          <w:i/>
          <w:iCs/>
          <w:noProof/>
          <w:sz w:val="24"/>
        </w:rPr>
        <w:t>The New Yorker</w:t>
      </w:r>
      <w:r w:rsidRPr="00F23B15">
        <w:rPr>
          <w:rFonts w:ascii="Times New Roman" w:hAnsi="Times New Roman"/>
          <w:noProof/>
          <w:sz w:val="24"/>
        </w:rPr>
        <w:t>.</w:t>
      </w:r>
    </w:p>
    <w:p w14:paraId="07E5E10F"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Littky, D., &amp; Grabelle, S. (2004). </w:t>
      </w:r>
      <w:r w:rsidRPr="00F23B15">
        <w:rPr>
          <w:rFonts w:ascii="Times New Roman" w:hAnsi="Times New Roman"/>
          <w:i/>
          <w:iCs/>
          <w:noProof/>
          <w:sz w:val="24"/>
        </w:rPr>
        <w:t>The Big Picture: Education Is Everyone’s Business</w:t>
      </w:r>
      <w:r w:rsidRPr="00F23B15">
        <w:rPr>
          <w:rFonts w:ascii="Times New Roman" w:hAnsi="Times New Roman"/>
          <w:noProof/>
          <w:sz w:val="24"/>
        </w:rPr>
        <w:t xml:space="preserve">. </w:t>
      </w:r>
      <w:r w:rsidRPr="00F23B15">
        <w:rPr>
          <w:rFonts w:ascii="Times New Roman" w:hAnsi="Times New Roman"/>
          <w:i/>
          <w:iCs/>
          <w:noProof/>
          <w:sz w:val="24"/>
        </w:rPr>
        <w:t>Adolescence</w:t>
      </w:r>
      <w:r w:rsidRPr="00F23B15">
        <w:rPr>
          <w:rFonts w:ascii="Times New Roman" w:hAnsi="Times New Roman"/>
          <w:noProof/>
          <w:sz w:val="24"/>
        </w:rPr>
        <w:t xml:space="preserve"> (Vol. 41). Alexandria, VA: Association for Supervision and Curriculum Development.</w:t>
      </w:r>
    </w:p>
    <w:p w14:paraId="18F7BEC3"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lastRenderedPageBreak/>
        <w:t xml:space="preserve">Mayer, R. E. (2004). Should there be a three-strikes rule against pure discovery learning? The case for guided methods of instruction. </w:t>
      </w:r>
      <w:r w:rsidRPr="00F23B15">
        <w:rPr>
          <w:rFonts w:ascii="Times New Roman" w:hAnsi="Times New Roman"/>
          <w:i/>
          <w:iCs/>
          <w:noProof/>
          <w:sz w:val="24"/>
        </w:rPr>
        <w:t>The American Psychologist</w:t>
      </w:r>
      <w:r w:rsidRPr="00F23B15">
        <w:rPr>
          <w:rFonts w:ascii="Times New Roman" w:hAnsi="Times New Roman"/>
          <w:noProof/>
          <w:sz w:val="24"/>
        </w:rPr>
        <w:t xml:space="preserve">, </w:t>
      </w:r>
      <w:r w:rsidRPr="00F23B15">
        <w:rPr>
          <w:rFonts w:ascii="Times New Roman" w:hAnsi="Times New Roman"/>
          <w:i/>
          <w:iCs/>
          <w:noProof/>
          <w:sz w:val="24"/>
        </w:rPr>
        <w:t>59</w:t>
      </w:r>
      <w:r w:rsidRPr="00F23B15">
        <w:rPr>
          <w:rFonts w:ascii="Times New Roman" w:hAnsi="Times New Roman"/>
          <w:noProof/>
          <w:sz w:val="24"/>
        </w:rPr>
        <w:t>, 14–19. doi:10.1037/0003-066X.59.1.14</w:t>
      </w:r>
    </w:p>
    <w:p w14:paraId="735E0F29"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Rabkin, N., Reynolds, M., Hedberg, E., &amp; Shelby, J. (2011). </w:t>
      </w:r>
      <w:r w:rsidRPr="00F23B15">
        <w:rPr>
          <w:rFonts w:ascii="Times New Roman" w:hAnsi="Times New Roman"/>
          <w:i/>
          <w:iCs/>
          <w:noProof/>
          <w:sz w:val="24"/>
        </w:rPr>
        <w:t>Teaching artists and the future of education: A report on the Teaching Artist Research Project</w:t>
      </w:r>
      <w:r w:rsidRPr="00F23B15">
        <w:rPr>
          <w:rFonts w:ascii="Times New Roman" w:hAnsi="Times New Roman"/>
          <w:noProof/>
          <w:sz w:val="24"/>
        </w:rPr>
        <w:t>. Chicago, IL: NORC at the University of Chicago.</w:t>
      </w:r>
    </w:p>
    <w:p w14:paraId="7A788D4E"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SHULMAN, L. S. (1986). Those Who Understand: Knowledge Growth in Teaching. </w:t>
      </w:r>
      <w:r w:rsidRPr="00F23B15">
        <w:rPr>
          <w:rFonts w:ascii="Times New Roman" w:hAnsi="Times New Roman"/>
          <w:i/>
          <w:iCs/>
          <w:noProof/>
          <w:sz w:val="24"/>
        </w:rPr>
        <w:t>Educational Researcher</w:t>
      </w:r>
      <w:r w:rsidRPr="00F23B15">
        <w:rPr>
          <w:rFonts w:ascii="Times New Roman" w:hAnsi="Times New Roman"/>
          <w:noProof/>
          <w:sz w:val="24"/>
        </w:rPr>
        <w:t>. doi:10.3102/0013189X015002004</w:t>
      </w:r>
    </w:p>
    <w:p w14:paraId="7DD1DB73"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Sinisterra, D., &amp; Baker, S. (2010). A system that works: Highlights of effective intervention strategies in a quality improvement system. </w:t>
      </w:r>
      <w:r w:rsidRPr="00F23B15">
        <w:rPr>
          <w:rFonts w:ascii="Times New Roman" w:hAnsi="Times New Roman"/>
          <w:i/>
          <w:iCs/>
          <w:noProof/>
          <w:sz w:val="24"/>
        </w:rPr>
        <w:t>After School Matters</w:t>
      </w:r>
      <w:r w:rsidRPr="00F23B15">
        <w:rPr>
          <w:rFonts w:ascii="Times New Roman" w:hAnsi="Times New Roman"/>
          <w:noProof/>
          <w:sz w:val="24"/>
        </w:rPr>
        <w:t>, (12), 37–44.</w:t>
      </w:r>
    </w:p>
    <w:p w14:paraId="76DCBD31" w14:textId="77777777" w:rsidR="00F23B15" w:rsidRPr="00F23B15" w:rsidRDefault="00F23B15">
      <w:pPr>
        <w:pStyle w:val="NormalWeb"/>
        <w:ind w:left="480" w:hanging="480"/>
        <w:divId w:val="25640922"/>
        <w:rPr>
          <w:rFonts w:ascii="Times New Roman" w:hAnsi="Times New Roman"/>
          <w:noProof/>
          <w:sz w:val="24"/>
        </w:rPr>
      </w:pPr>
      <w:r w:rsidRPr="00F23B15">
        <w:rPr>
          <w:rFonts w:ascii="Times New Roman" w:hAnsi="Times New Roman"/>
          <w:noProof/>
          <w:sz w:val="24"/>
        </w:rPr>
        <w:t xml:space="preserve">Smith, C., &amp; Van Egeren, L. (2008). Bringing in the community: Partnerships and quality assurance in 21st Century Community Learning Centers. </w:t>
      </w:r>
      <w:r w:rsidRPr="00F23B15">
        <w:rPr>
          <w:rFonts w:ascii="Times New Roman" w:hAnsi="Times New Roman"/>
          <w:i/>
          <w:iCs/>
          <w:noProof/>
          <w:sz w:val="24"/>
        </w:rPr>
        <w:t>After-School Matters Occasional Paper Series</w:t>
      </w:r>
      <w:r w:rsidRPr="00F23B15">
        <w:rPr>
          <w:rFonts w:ascii="Times New Roman" w:hAnsi="Times New Roman"/>
          <w:noProof/>
          <w:sz w:val="24"/>
        </w:rPr>
        <w:t xml:space="preserve">, </w:t>
      </w:r>
      <w:r w:rsidRPr="00F23B15">
        <w:rPr>
          <w:rFonts w:ascii="Times New Roman" w:hAnsi="Times New Roman"/>
          <w:i/>
          <w:iCs/>
          <w:noProof/>
          <w:sz w:val="24"/>
        </w:rPr>
        <w:t>9</w:t>
      </w:r>
      <w:r w:rsidRPr="00F23B15">
        <w:rPr>
          <w:rFonts w:ascii="Times New Roman" w:hAnsi="Times New Roman"/>
          <w:noProof/>
          <w:sz w:val="24"/>
        </w:rPr>
        <w:t>.</w:t>
      </w:r>
    </w:p>
    <w:p w14:paraId="215FA0F6" w14:textId="2A813CC5" w:rsidR="002E4935" w:rsidRDefault="00704FB3" w:rsidP="00F23B15">
      <w:pPr>
        <w:pStyle w:val="NormalWeb"/>
        <w:ind w:left="480" w:hanging="480"/>
        <w:divId w:val="778374102"/>
        <w:rPr>
          <w:rFonts w:ascii="Times New Roman" w:hAnsi="Times New Roman"/>
          <w:sz w:val="24"/>
          <w:szCs w:val="24"/>
        </w:rPr>
      </w:pPr>
      <w:r w:rsidRPr="00743AD3">
        <w:rPr>
          <w:rFonts w:ascii="Times New Roman" w:hAnsi="Times New Roman"/>
          <w:sz w:val="24"/>
          <w:szCs w:val="24"/>
        </w:rPr>
        <w:fldChar w:fldCharType="end"/>
      </w:r>
    </w:p>
    <w:p w14:paraId="1B96EBF2" w14:textId="77777777" w:rsidR="002E4935" w:rsidRDefault="002E4935" w:rsidP="002777E7">
      <w:pPr>
        <w:spacing w:line="276" w:lineRule="auto"/>
        <w:rPr>
          <w:rFonts w:ascii="Times New Roman" w:hAnsi="Times New Roman" w:cs="Times New Roman"/>
        </w:rPr>
      </w:pPr>
      <w:r>
        <w:rPr>
          <w:rFonts w:ascii="Times New Roman" w:hAnsi="Times New Roman"/>
        </w:rPr>
        <w:br w:type="page"/>
      </w:r>
    </w:p>
    <w:p w14:paraId="0B905137" w14:textId="0B335987" w:rsidR="00F24280" w:rsidRPr="00F24280" w:rsidRDefault="002E4935" w:rsidP="002777E7">
      <w:pPr>
        <w:pStyle w:val="NormalWeb"/>
        <w:spacing w:line="276" w:lineRule="auto"/>
        <w:ind w:left="480" w:hanging="480"/>
        <w:rPr>
          <w:rFonts w:ascii="Times New Roman" w:hAnsi="Times New Roman"/>
          <w:sz w:val="24"/>
          <w:szCs w:val="24"/>
        </w:rPr>
      </w:pPr>
      <w:r w:rsidRPr="002E4935">
        <w:rPr>
          <w:rFonts w:ascii="Times New Roman" w:hAnsi="Times New Roman"/>
          <w:noProof/>
          <w:sz w:val="24"/>
          <w:szCs w:val="24"/>
        </w:rPr>
        <w:lastRenderedPageBreak/>
        <w:drawing>
          <wp:inline distT="0" distB="0" distL="0" distR="0" wp14:anchorId="4499A142" wp14:editId="149DF7AD">
            <wp:extent cx="3454400" cy="4013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0" cy="4013200"/>
                    </a:xfrm>
                    <a:prstGeom prst="rect">
                      <a:avLst/>
                    </a:prstGeom>
                    <a:noFill/>
                    <a:ln>
                      <a:noFill/>
                    </a:ln>
                  </pic:spPr>
                </pic:pic>
              </a:graphicData>
            </a:graphic>
          </wp:inline>
        </w:drawing>
      </w:r>
    </w:p>
    <w:p w14:paraId="0573BFF7" w14:textId="77777777" w:rsidR="006B0087" w:rsidRDefault="006B0087" w:rsidP="002777E7">
      <w:pPr>
        <w:spacing w:line="276" w:lineRule="auto"/>
        <w:ind w:firstLine="720"/>
        <w:rPr>
          <w:rFonts w:ascii="Times New Roman" w:hAnsi="Times New Roman" w:cs="Times New Roman"/>
          <w:sz w:val="22"/>
          <w:szCs w:val="22"/>
        </w:rPr>
      </w:pPr>
    </w:p>
    <w:p w14:paraId="2C9F355E" w14:textId="60110782" w:rsidR="00283D73" w:rsidRDefault="00283D73">
      <w:r>
        <w:br w:type="page"/>
      </w:r>
    </w:p>
    <w:p w14:paraId="6FA124BA" w14:textId="036403A6" w:rsidR="00283D73" w:rsidRDefault="00D678D3" w:rsidP="002777E7">
      <w:pPr>
        <w:widowControl w:val="0"/>
        <w:autoSpaceDE w:val="0"/>
        <w:autoSpaceDN w:val="0"/>
        <w:adjustRightInd w:val="0"/>
        <w:spacing w:line="276" w:lineRule="auto"/>
        <w:rPr>
          <w:rFonts w:ascii="Times New Roman" w:hAnsi="Times New Roman" w:cs="Times New Roman"/>
        </w:rPr>
      </w:pPr>
      <w:r w:rsidRPr="00D678D3">
        <w:rPr>
          <w:rFonts w:ascii="Times New Roman" w:hAnsi="Times New Roman" w:cs="Times New Roman"/>
          <w:noProof/>
        </w:rPr>
        <w:lastRenderedPageBreak/>
        <w:drawing>
          <wp:inline distT="0" distB="0" distL="0" distR="0" wp14:anchorId="3268A3DF" wp14:editId="7AE02122">
            <wp:extent cx="3935095" cy="26009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5095" cy="2600960"/>
                    </a:xfrm>
                    <a:prstGeom prst="rect">
                      <a:avLst/>
                    </a:prstGeom>
                    <a:noFill/>
                    <a:ln>
                      <a:noFill/>
                    </a:ln>
                  </pic:spPr>
                </pic:pic>
              </a:graphicData>
            </a:graphic>
          </wp:inline>
        </w:drawing>
      </w:r>
    </w:p>
    <w:p w14:paraId="140AEA09" w14:textId="77777777" w:rsidR="00283D73" w:rsidRDefault="00283D73" w:rsidP="002777E7">
      <w:pPr>
        <w:widowControl w:val="0"/>
        <w:autoSpaceDE w:val="0"/>
        <w:autoSpaceDN w:val="0"/>
        <w:adjustRightInd w:val="0"/>
        <w:spacing w:line="276" w:lineRule="auto"/>
        <w:rPr>
          <w:rFonts w:ascii="Times New Roman" w:hAnsi="Times New Roman" w:cs="Times New Roman"/>
        </w:rPr>
      </w:pPr>
    </w:p>
    <w:p w14:paraId="0859E829" w14:textId="0D4EEB3C" w:rsidR="00A90E25" w:rsidRPr="00283D73" w:rsidRDefault="00283D73" w:rsidP="002777E7">
      <w:pPr>
        <w:widowControl w:val="0"/>
        <w:autoSpaceDE w:val="0"/>
        <w:autoSpaceDN w:val="0"/>
        <w:adjustRightInd w:val="0"/>
        <w:spacing w:line="276" w:lineRule="auto"/>
        <w:rPr>
          <w:rFonts w:ascii="Times New Roman" w:hAnsi="Times New Roman" w:cs="Times New Roman"/>
        </w:rPr>
      </w:pPr>
      <w:r w:rsidRPr="00283D73">
        <w:rPr>
          <w:rFonts w:ascii="Times New Roman" w:hAnsi="Times New Roman" w:cs="Times New Roman"/>
        </w:rPr>
        <w:t>Figure 2</w:t>
      </w:r>
    </w:p>
    <w:p w14:paraId="19C09CE0" w14:textId="263DD28A" w:rsidR="00283D73" w:rsidRDefault="603A3D21" w:rsidP="002777E7">
      <w:pPr>
        <w:widowControl w:val="0"/>
        <w:autoSpaceDE w:val="0"/>
        <w:autoSpaceDN w:val="0"/>
        <w:adjustRightInd w:val="0"/>
        <w:spacing w:line="276" w:lineRule="auto"/>
        <w:rPr>
          <w:rFonts w:ascii="Times New Roman" w:hAnsi="Times New Roman" w:cs="Times New Roman"/>
          <w:i/>
        </w:rPr>
      </w:pPr>
      <w:r w:rsidRPr="603A3D21">
        <w:rPr>
          <w:rFonts w:ascii="Times New Roman" w:eastAsia="Times New Roman" w:hAnsi="Times New Roman" w:cs="Times New Roman"/>
          <w:i/>
          <w:iCs/>
        </w:rPr>
        <w:t>Beliefs About Technology vs Facilitation Skills</w:t>
      </w:r>
    </w:p>
    <w:p w14:paraId="6AA3FEBB" w14:textId="77777777" w:rsidR="00825758" w:rsidRDefault="00825758" w:rsidP="002777E7">
      <w:pPr>
        <w:widowControl w:val="0"/>
        <w:autoSpaceDE w:val="0"/>
        <w:autoSpaceDN w:val="0"/>
        <w:adjustRightInd w:val="0"/>
        <w:spacing w:line="276" w:lineRule="auto"/>
        <w:rPr>
          <w:rFonts w:ascii="Times New Roman" w:hAnsi="Times New Roman" w:cs="Times New Roman"/>
        </w:rPr>
      </w:pPr>
    </w:p>
    <w:p w14:paraId="5A1266D7" w14:textId="77777777" w:rsidR="00825758" w:rsidRDefault="00825758">
      <w:pPr>
        <w:rPr>
          <w:rFonts w:ascii="Times New Roman" w:hAnsi="Times New Roman" w:cs="Times New Roman"/>
        </w:rPr>
      </w:pPr>
      <w:r>
        <w:rPr>
          <w:rFonts w:ascii="Times New Roman" w:hAnsi="Times New Roman" w:cs="Times New Roman"/>
        </w:rPr>
        <w:br w:type="page"/>
      </w:r>
    </w:p>
    <w:p w14:paraId="53D27D07" w14:textId="21EE74FD" w:rsidR="00825758" w:rsidRDefault="00D52E5F" w:rsidP="00825758">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305DDC28" wp14:editId="6E7E6EBF">
                <wp:simplePos x="0" y="0"/>
                <wp:positionH relativeFrom="column">
                  <wp:posOffset>0</wp:posOffset>
                </wp:positionH>
                <wp:positionV relativeFrom="paragraph">
                  <wp:posOffset>114300</wp:posOffset>
                </wp:positionV>
                <wp:extent cx="5486400" cy="4457700"/>
                <wp:effectExtent l="0" t="0" r="0" b="12700"/>
                <wp:wrapTopAndBottom/>
                <wp:docPr id="5" name="Text Box 5"/>
                <wp:cNvGraphicFramePr/>
                <a:graphic xmlns:a="http://schemas.openxmlformats.org/drawingml/2006/main">
                  <a:graphicData uri="http://schemas.microsoft.com/office/word/2010/wordprocessingShape">
                    <wps:wsp>
                      <wps:cNvSpPr txBox="1"/>
                      <wps:spPr>
                        <a:xfrm>
                          <a:off x="0" y="0"/>
                          <a:ext cx="5486400" cy="445770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442523" w14:textId="2378E358" w:rsidR="0083225E" w:rsidRPr="00BD5DA1" w:rsidRDefault="0083225E" w:rsidP="00BD5DA1">
                            <w:pPr>
                              <w:jc w:val="center"/>
                              <w:rPr>
                                <w:rFonts w:ascii="Times New Roman" w:hAnsi="Times New Roman" w:cs="Times New Roman"/>
                                <w:b/>
                                <w:i/>
                              </w:rPr>
                            </w:pPr>
                            <w:r w:rsidRPr="00BD5DA1">
                              <w:rPr>
                                <w:rFonts w:ascii="Times New Roman" w:hAnsi="Times New Roman" w:cs="Times New Roman"/>
                                <w:b/>
                                <w:i/>
                              </w:rPr>
                              <w:t>What We Learned About Insert Programs</w:t>
                            </w:r>
                          </w:p>
                          <w:p w14:paraId="6C976CC1" w14:textId="51144C63" w:rsidR="0083225E" w:rsidRDefault="0083225E" w:rsidP="00BD5DA1">
                            <w:pPr>
                              <w:spacing w:before="120"/>
                              <w:rPr>
                                <w:rFonts w:ascii="Times New Roman" w:hAnsi="Times New Roman" w:cs="Times New Roman"/>
                              </w:rPr>
                            </w:pPr>
                            <w:r>
                              <w:rPr>
                                <w:rFonts w:ascii="Times New Roman" w:hAnsi="Times New Roman" w:cs="Times New Roman"/>
                              </w:rPr>
                              <w:t>1. There are adults with content expertise and a willingness to work with youth.</w:t>
                            </w:r>
                          </w:p>
                          <w:p w14:paraId="51FEB423" w14:textId="4CB5161C" w:rsidR="0083225E" w:rsidRDefault="0083225E" w:rsidP="00BD5DA1">
                            <w:pPr>
                              <w:spacing w:before="120"/>
                              <w:rPr>
                                <w:rFonts w:ascii="Times New Roman" w:eastAsia="Times New Roman" w:hAnsi="Times New Roman" w:cs="Times New Roman"/>
                              </w:rPr>
                            </w:pPr>
                            <w:r>
                              <w:rPr>
                                <w:rFonts w:ascii="Times New Roman" w:eastAsia="Times New Roman" w:hAnsi="Times New Roman" w:cs="Times New Roman"/>
                              </w:rPr>
                              <w:t xml:space="preserve">2. Such adults may need training in </w:t>
                            </w:r>
                            <w:r w:rsidRPr="603A3D21">
                              <w:rPr>
                                <w:rFonts w:ascii="Times New Roman" w:eastAsia="Times New Roman" w:hAnsi="Times New Roman" w:cs="Times New Roman"/>
                              </w:rPr>
                              <w:t>content and</w:t>
                            </w:r>
                            <w:r>
                              <w:rPr>
                                <w:rFonts w:ascii="Times New Roman" w:eastAsia="Times New Roman" w:hAnsi="Times New Roman" w:cs="Times New Roman"/>
                              </w:rPr>
                              <w:t>/or</w:t>
                            </w:r>
                            <w:r w:rsidRPr="603A3D21">
                              <w:rPr>
                                <w:rFonts w:ascii="Times New Roman" w:eastAsia="Times New Roman" w:hAnsi="Times New Roman" w:cs="Times New Roman"/>
                              </w:rPr>
                              <w:t xml:space="preserve"> facilitation. </w:t>
                            </w:r>
                            <w:r>
                              <w:rPr>
                                <w:rFonts w:ascii="Times New Roman" w:eastAsia="Times New Roman" w:hAnsi="Times New Roman" w:cs="Times New Roman"/>
                              </w:rPr>
                              <w:t>Individual adults vary in how much they need either.</w:t>
                            </w:r>
                          </w:p>
                          <w:p w14:paraId="5A3DAD13" w14:textId="6F807E5B" w:rsidR="0083225E" w:rsidRDefault="0083225E" w:rsidP="00BD5DA1">
                            <w:pPr>
                              <w:spacing w:before="120"/>
                              <w:rPr>
                                <w:rFonts w:ascii="Times New Roman" w:hAnsi="Times New Roman" w:cs="Times New Roman"/>
                              </w:rPr>
                            </w:pPr>
                            <w:r>
                              <w:rPr>
                                <w:rFonts w:ascii="Times New Roman" w:eastAsia="Times New Roman" w:hAnsi="Times New Roman" w:cs="Times New Roman"/>
                              </w:rPr>
                              <w:t xml:space="preserve">3. Short training workshops in facilitation or youth development are often not easy to find or deliver. </w:t>
                            </w:r>
                          </w:p>
                          <w:p w14:paraId="39DC304B" w14:textId="340AE8D7" w:rsidR="0083225E" w:rsidRDefault="0083225E" w:rsidP="00BD5DA1">
                            <w:pPr>
                              <w:spacing w:before="120"/>
                              <w:rPr>
                                <w:rFonts w:ascii="Times New Roman" w:hAnsi="Times New Roman" w:cs="Times New Roman"/>
                              </w:rPr>
                            </w:pPr>
                            <w:r>
                              <w:rPr>
                                <w:rFonts w:ascii="Times New Roman" w:eastAsia="Times New Roman" w:hAnsi="Times New Roman" w:cs="Times New Roman"/>
                              </w:rPr>
                              <w:t>4</w:t>
                            </w:r>
                            <w:r w:rsidRPr="603A3D21">
                              <w:rPr>
                                <w:rFonts w:ascii="Times New Roman" w:eastAsia="Times New Roman" w:hAnsi="Times New Roman" w:cs="Times New Roman"/>
                              </w:rPr>
                              <w:t xml:space="preserve">. Innovative </w:t>
                            </w:r>
                            <w:r>
                              <w:rPr>
                                <w:rFonts w:ascii="Times New Roman" w:eastAsia="Times New Roman" w:hAnsi="Times New Roman" w:cs="Times New Roman"/>
                              </w:rPr>
                              <w:t xml:space="preserve">educational </w:t>
                            </w:r>
                            <w:r w:rsidRPr="603A3D21">
                              <w:rPr>
                                <w:rFonts w:ascii="Times New Roman" w:eastAsia="Times New Roman" w:hAnsi="Times New Roman" w:cs="Times New Roman"/>
                              </w:rPr>
                              <w:t xml:space="preserve">programs like the </w:t>
                            </w:r>
                            <w:r>
                              <w:rPr>
                                <w:rFonts w:ascii="Times New Roman" w:eastAsia="Times New Roman" w:hAnsi="Times New Roman" w:cs="Times New Roman"/>
                              </w:rPr>
                              <w:t xml:space="preserve">Digital </w:t>
                            </w:r>
                            <w:r w:rsidRPr="603A3D21">
                              <w:rPr>
                                <w:rFonts w:ascii="Times New Roman" w:eastAsia="Times New Roman" w:hAnsi="Times New Roman" w:cs="Times New Roman"/>
                              </w:rPr>
                              <w:t xml:space="preserve">Corps encounter age-old tensions. An embrace-the-new-but-learn-from-the-old approach </w:t>
                            </w:r>
                            <w:r>
                              <w:rPr>
                                <w:rFonts w:ascii="Times New Roman" w:eastAsia="Times New Roman" w:hAnsi="Times New Roman" w:cs="Times New Roman"/>
                              </w:rPr>
                              <w:t>makes sense:</w:t>
                            </w:r>
                          </w:p>
                          <w:p w14:paraId="4F3572A1" w14:textId="77777777" w:rsidR="0083225E" w:rsidRDefault="0083225E" w:rsidP="00D52E5F">
                            <w:pPr>
                              <w:rPr>
                                <w:rFonts w:ascii="Times New Roman" w:hAnsi="Times New Roman" w:cs="Times New Roman"/>
                              </w:rPr>
                            </w:pPr>
                          </w:p>
                          <w:tbl>
                            <w:tblPr>
                              <w:tblStyle w:val="TableGrid"/>
                              <w:tblW w:w="0" w:type="auto"/>
                              <w:tblInd w:w="383" w:type="dxa"/>
                              <w:tblLook w:val="04A0" w:firstRow="1" w:lastRow="0" w:firstColumn="1" w:lastColumn="0" w:noHBand="0" w:noVBand="1"/>
                            </w:tblPr>
                            <w:tblGrid>
                              <w:gridCol w:w="4050"/>
                              <w:gridCol w:w="4050"/>
                            </w:tblGrid>
                            <w:tr w:rsidR="0083225E" w14:paraId="0E8287AE" w14:textId="77777777" w:rsidTr="00192AB8">
                              <w:tc>
                                <w:tcPr>
                                  <w:tcW w:w="4050" w:type="dxa"/>
                                  <w:shd w:val="clear" w:color="auto" w:fill="FFFFFF" w:themeFill="background1"/>
                                </w:tcPr>
                                <w:p w14:paraId="65B5756D" w14:textId="25C1C951" w:rsidR="0083225E" w:rsidRDefault="0083225E" w:rsidP="00864A6E">
                                  <w:pPr>
                                    <w:rPr>
                                      <w:rFonts w:ascii="Times New Roman" w:hAnsi="Times New Roman" w:cs="Times New Roman"/>
                                    </w:rPr>
                                  </w:pPr>
                                  <w:r>
                                    <w:rPr>
                                      <w:rFonts w:ascii="Times New Roman" w:hAnsi="Times New Roman" w:cs="Times New Roman"/>
                                    </w:rPr>
                                    <w:t>Promising new approaches</w:t>
                                  </w:r>
                                </w:p>
                              </w:tc>
                              <w:tc>
                                <w:tcPr>
                                  <w:tcW w:w="4050" w:type="dxa"/>
                                  <w:shd w:val="clear" w:color="auto" w:fill="FFFFFF" w:themeFill="background1"/>
                                </w:tcPr>
                                <w:p w14:paraId="29E9EEFF" w14:textId="1654DCF4" w:rsidR="0083225E" w:rsidRDefault="0083225E" w:rsidP="00864A6E">
                                  <w:pPr>
                                    <w:rPr>
                                      <w:rFonts w:ascii="Times New Roman" w:hAnsi="Times New Roman" w:cs="Times New Roman"/>
                                    </w:rPr>
                                  </w:pPr>
                                  <w:r>
                                    <w:rPr>
                                      <w:rFonts w:ascii="Times New Roman" w:hAnsi="Times New Roman" w:cs="Times New Roman"/>
                                    </w:rPr>
                                    <w:t>Longstanding tensions &amp; issues</w:t>
                                  </w:r>
                                </w:p>
                              </w:tc>
                            </w:tr>
                            <w:tr w:rsidR="0083225E" w14:paraId="4E2D35DA" w14:textId="77777777" w:rsidTr="00626411">
                              <w:trPr>
                                <w:trHeight w:val="3401"/>
                              </w:trPr>
                              <w:tc>
                                <w:tcPr>
                                  <w:tcW w:w="4050" w:type="dxa"/>
                                  <w:shd w:val="clear" w:color="auto" w:fill="F2F2F2" w:themeFill="background1" w:themeFillShade="F2"/>
                                </w:tcPr>
                                <w:p w14:paraId="63081622" w14:textId="6E59C0DA" w:rsidR="0083225E" w:rsidRDefault="0083225E" w:rsidP="00626411">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Network-based (citywide) insert programs for afterschool to bring in adults with content expertise</w:t>
                                  </w:r>
                                </w:p>
                                <w:p w14:paraId="484608EB" w14:textId="479CF89F" w:rsidR="0083225E" w:rsidRDefault="0083225E" w:rsidP="00626411">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F</w:t>
                                  </w:r>
                                  <w:r w:rsidRPr="001207D5">
                                    <w:rPr>
                                      <w:rFonts w:ascii="Times New Roman" w:hAnsi="Times New Roman" w:cs="Times New Roman"/>
                                    </w:rPr>
                                    <w:t>lexible professional development structures</w:t>
                                  </w:r>
                                  <w:r>
                                    <w:rPr>
                                      <w:rFonts w:ascii="Times New Roman" w:hAnsi="Times New Roman" w:cs="Times New Roman"/>
                                    </w:rPr>
                                    <w:t>/schedule</w:t>
                                  </w:r>
                                </w:p>
                                <w:p w14:paraId="7B40EDF3" w14:textId="77777777" w:rsidR="0083225E" w:rsidRDefault="0083225E" w:rsidP="006278EB">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Use of digital technologies in professional development</w:t>
                                  </w:r>
                                </w:p>
                                <w:p w14:paraId="78882A06" w14:textId="73ACF0CE" w:rsidR="0083225E" w:rsidRPr="00B054C6" w:rsidRDefault="0083225E" w:rsidP="00B054C6">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 xml:space="preserve">Novel content in afterschool; e.g., </w:t>
                                  </w:r>
                                  <w:r w:rsidRPr="00BD5DA1">
                                    <w:rPr>
                                      <w:rFonts w:ascii="Times New Roman" w:hAnsi="Times New Roman" w:cs="Times New Roman"/>
                                    </w:rPr>
                                    <w:t>programming, web development, robotics</w:t>
                                  </w:r>
                                  <w:r>
                                    <w:rPr>
                                      <w:rFonts w:ascii="Times New Roman" w:hAnsi="Times New Roman" w:cs="Times New Roman"/>
                                    </w:rPr>
                                    <w:t xml:space="preserve"> </w:t>
                                  </w:r>
                                </w:p>
                              </w:tc>
                              <w:tc>
                                <w:tcPr>
                                  <w:tcW w:w="4050" w:type="dxa"/>
                                  <w:shd w:val="clear" w:color="auto" w:fill="F2F2F2" w:themeFill="background1" w:themeFillShade="F2"/>
                                </w:tcPr>
                                <w:p w14:paraId="371A4878" w14:textId="77777777" w:rsidR="0083225E" w:rsidRDefault="0083225E" w:rsidP="00F23B15">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Youth motivation and engagement</w:t>
                                  </w:r>
                                </w:p>
                                <w:p w14:paraId="2AC1D763" w14:textId="77777777" w:rsidR="0083225E" w:rsidRDefault="0083225E" w:rsidP="00F23B15">
                                  <w:pPr>
                                    <w:pStyle w:val="ListParagraph"/>
                                    <w:numPr>
                                      <w:ilvl w:val="0"/>
                                      <w:numId w:val="10"/>
                                    </w:numPr>
                                    <w:spacing w:before="120"/>
                                    <w:contextualSpacing w:val="0"/>
                                    <w:rPr>
                                      <w:rFonts w:ascii="Times New Roman" w:hAnsi="Times New Roman" w:cs="Times New Roman"/>
                                    </w:rPr>
                                  </w:pPr>
                                  <w:r w:rsidRPr="00BD5DA1">
                                    <w:rPr>
                                      <w:rFonts w:ascii="Times New Roman" w:hAnsi="Times New Roman" w:cs="Times New Roman"/>
                                    </w:rPr>
                                    <w:t>Irregular, voluntary attendance in afterschool</w:t>
                                  </w:r>
                                  <w:r>
                                    <w:rPr>
                                      <w:rFonts w:ascii="Times New Roman" w:hAnsi="Times New Roman" w:cs="Times New Roman"/>
                                    </w:rPr>
                                    <w:t xml:space="preserve"> </w:t>
                                  </w:r>
                                </w:p>
                                <w:p w14:paraId="5FC417CC" w14:textId="6970B29A" w:rsidR="0083225E" w:rsidRDefault="0083225E" w:rsidP="00F23B15">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Pedagogical tensions</w:t>
                                  </w:r>
                                </w:p>
                                <w:p w14:paraId="3BD0A3EB" w14:textId="1E151B37" w:rsidR="0083225E" w:rsidRPr="00F23B15" w:rsidRDefault="0083225E" w:rsidP="00F23B15">
                                  <w:pPr>
                                    <w:pStyle w:val="ListParagraph"/>
                                    <w:spacing w:before="120"/>
                                    <w:ind w:left="360"/>
                                    <w:contextualSpacing w:val="0"/>
                                    <w:rPr>
                                      <w:rFonts w:ascii="Times New Roman" w:hAnsi="Times New Roman" w:cs="Times New Roman"/>
                                    </w:rPr>
                                  </w:pPr>
                                  <w:r>
                                    <w:rPr>
                                      <w:rFonts w:ascii="Times New Roman" w:hAnsi="Times New Roman" w:cs="Times New Roman"/>
                                    </w:rPr>
                                    <w:t>- Content knowledge vs facilitation skills</w:t>
                                  </w:r>
                                  <w:r>
                                    <w:rPr>
                                      <w:rFonts w:ascii="Times New Roman" w:hAnsi="Times New Roman" w:cs="Times New Roman"/>
                                    </w:rPr>
                                    <w:br/>
                                    <w:t xml:space="preserve">- </w:t>
                                  </w:r>
                                  <w:r w:rsidRPr="008B2A6D">
                                    <w:rPr>
                                      <w:rFonts w:ascii="Times New Roman" w:hAnsi="Times New Roman" w:cs="Times New Roman"/>
                                    </w:rPr>
                                    <w:t>Directed versus exploratory learning</w:t>
                                  </w:r>
                                  <w:r>
                                    <w:rPr>
                                      <w:rFonts w:ascii="Times New Roman" w:hAnsi="Times New Roman" w:cs="Times New Roman"/>
                                    </w:rPr>
                                    <w:br/>
                                    <w:t xml:space="preserve">- </w:t>
                                  </w:r>
                                  <w:r w:rsidRPr="008B2A6D">
                                    <w:rPr>
                                      <w:rFonts w:ascii="Times New Roman" w:hAnsi="Times New Roman" w:cs="Times New Roman"/>
                                    </w:rPr>
                                    <w:t>The inertia of transmission-based pedagogy</w:t>
                                  </w:r>
                                </w:p>
                              </w:tc>
                            </w:tr>
                          </w:tbl>
                          <w:p w14:paraId="3777D0FA" w14:textId="77777777" w:rsidR="0083225E" w:rsidRDefault="0083225E" w:rsidP="00D52E5F">
                            <w:pPr>
                              <w:rPr>
                                <w:rFonts w:ascii="Times New Roman" w:hAnsi="Times New Roman" w:cs="Times New Roman"/>
                              </w:rPr>
                            </w:pPr>
                          </w:p>
                          <w:p w14:paraId="0A98C610" w14:textId="77777777" w:rsidR="0083225E" w:rsidRDefault="0083225E" w:rsidP="00D52E5F">
                            <w:pPr>
                              <w:rPr>
                                <w:rFonts w:ascii="Times New Roman" w:hAnsi="Times New Roman" w:cs="Times New Roman"/>
                              </w:rPr>
                            </w:pPr>
                          </w:p>
                          <w:p w14:paraId="3B69CB14" w14:textId="77777777" w:rsidR="0083225E" w:rsidRDefault="00832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pt;width:6in;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" fillcolor="#bfbfbf [2412]" stroked="f">
                <v:textbox>
                  <w:txbxContent>
                    <w:p w14:paraId="14442523" w14:textId="2378E358" w:rsidR="0083225E" w:rsidRPr="00BD5DA1" w:rsidRDefault="0083225E" w:rsidP="00BD5DA1">
                      <w:pPr>
                        <w:jc w:val="center"/>
                        <w:rPr>
                          <w:rFonts w:ascii="Times New Roman" w:hAnsi="Times New Roman" w:cs="Times New Roman"/>
                          <w:b/>
                          <w:i/>
                        </w:rPr>
                      </w:pPr>
                      <w:r w:rsidRPr="00BD5DA1">
                        <w:rPr>
                          <w:rFonts w:ascii="Times New Roman" w:hAnsi="Times New Roman" w:cs="Times New Roman"/>
                          <w:b/>
                          <w:i/>
                        </w:rPr>
                        <w:t>What We Learned About Insert Programs</w:t>
                      </w:r>
                    </w:p>
                    <w:p w14:paraId="6C976CC1" w14:textId="51144C63" w:rsidR="0083225E" w:rsidRDefault="0083225E" w:rsidP="00BD5DA1">
                      <w:pPr>
                        <w:spacing w:before="120"/>
                        <w:rPr>
                          <w:rFonts w:ascii="Times New Roman" w:hAnsi="Times New Roman" w:cs="Times New Roman"/>
                        </w:rPr>
                      </w:pPr>
                      <w:r>
                        <w:rPr>
                          <w:rFonts w:ascii="Times New Roman" w:hAnsi="Times New Roman" w:cs="Times New Roman"/>
                        </w:rPr>
                        <w:t>1. There are adults with content expertise and a willingness to work with youth.</w:t>
                      </w:r>
                    </w:p>
                    <w:p w14:paraId="51FEB423" w14:textId="4CB5161C" w:rsidR="0083225E" w:rsidRDefault="0083225E" w:rsidP="00BD5DA1">
                      <w:pPr>
                        <w:spacing w:before="120"/>
                        <w:rPr>
                          <w:rFonts w:ascii="Times New Roman" w:eastAsia="Times New Roman" w:hAnsi="Times New Roman" w:cs="Times New Roman"/>
                        </w:rPr>
                      </w:pPr>
                      <w:r>
                        <w:rPr>
                          <w:rFonts w:ascii="Times New Roman" w:eastAsia="Times New Roman" w:hAnsi="Times New Roman" w:cs="Times New Roman"/>
                        </w:rPr>
                        <w:t xml:space="preserve">2. Such adults may need training in </w:t>
                      </w:r>
                      <w:r w:rsidRPr="603A3D21">
                        <w:rPr>
                          <w:rFonts w:ascii="Times New Roman" w:eastAsia="Times New Roman" w:hAnsi="Times New Roman" w:cs="Times New Roman"/>
                        </w:rPr>
                        <w:t>content and</w:t>
                      </w:r>
                      <w:r>
                        <w:rPr>
                          <w:rFonts w:ascii="Times New Roman" w:eastAsia="Times New Roman" w:hAnsi="Times New Roman" w:cs="Times New Roman"/>
                        </w:rPr>
                        <w:t>/or</w:t>
                      </w:r>
                      <w:r w:rsidRPr="603A3D21">
                        <w:rPr>
                          <w:rFonts w:ascii="Times New Roman" w:eastAsia="Times New Roman" w:hAnsi="Times New Roman" w:cs="Times New Roman"/>
                        </w:rPr>
                        <w:t xml:space="preserve"> facilitation. </w:t>
                      </w:r>
                      <w:r>
                        <w:rPr>
                          <w:rFonts w:ascii="Times New Roman" w:eastAsia="Times New Roman" w:hAnsi="Times New Roman" w:cs="Times New Roman"/>
                        </w:rPr>
                        <w:t>Individual adults vary in how much they need either.</w:t>
                      </w:r>
                    </w:p>
                    <w:p w14:paraId="5A3DAD13" w14:textId="6F807E5B" w:rsidR="0083225E" w:rsidRDefault="0083225E" w:rsidP="00BD5DA1">
                      <w:pPr>
                        <w:spacing w:before="120"/>
                        <w:rPr>
                          <w:rFonts w:ascii="Times New Roman" w:hAnsi="Times New Roman" w:cs="Times New Roman"/>
                        </w:rPr>
                      </w:pPr>
                      <w:r>
                        <w:rPr>
                          <w:rFonts w:ascii="Times New Roman" w:eastAsia="Times New Roman" w:hAnsi="Times New Roman" w:cs="Times New Roman"/>
                        </w:rPr>
                        <w:t xml:space="preserve">3. Short training workshops in facilitation or youth development are often not easy to find or deliver. </w:t>
                      </w:r>
                    </w:p>
                    <w:p w14:paraId="39DC304B" w14:textId="340AE8D7" w:rsidR="0083225E" w:rsidRDefault="0083225E" w:rsidP="00BD5DA1">
                      <w:pPr>
                        <w:spacing w:before="120"/>
                        <w:rPr>
                          <w:rFonts w:ascii="Times New Roman" w:hAnsi="Times New Roman" w:cs="Times New Roman"/>
                        </w:rPr>
                      </w:pPr>
                      <w:r>
                        <w:rPr>
                          <w:rFonts w:ascii="Times New Roman" w:eastAsia="Times New Roman" w:hAnsi="Times New Roman" w:cs="Times New Roman"/>
                        </w:rPr>
                        <w:t>4</w:t>
                      </w:r>
                      <w:r w:rsidRPr="603A3D21">
                        <w:rPr>
                          <w:rFonts w:ascii="Times New Roman" w:eastAsia="Times New Roman" w:hAnsi="Times New Roman" w:cs="Times New Roman"/>
                        </w:rPr>
                        <w:t xml:space="preserve">. Innovative </w:t>
                      </w:r>
                      <w:r>
                        <w:rPr>
                          <w:rFonts w:ascii="Times New Roman" w:eastAsia="Times New Roman" w:hAnsi="Times New Roman" w:cs="Times New Roman"/>
                        </w:rPr>
                        <w:t xml:space="preserve">educational </w:t>
                      </w:r>
                      <w:r w:rsidRPr="603A3D21">
                        <w:rPr>
                          <w:rFonts w:ascii="Times New Roman" w:eastAsia="Times New Roman" w:hAnsi="Times New Roman" w:cs="Times New Roman"/>
                        </w:rPr>
                        <w:t xml:space="preserve">programs like the </w:t>
                      </w:r>
                      <w:r>
                        <w:rPr>
                          <w:rFonts w:ascii="Times New Roman" w:eastAsia="Times New Roman" w:hAnsi="Times New Roman" w:cs="Times New Roman"/>
                        </w:rPr>
                        <w:t xml:space="preserve">Digital </w:t>
                      </w:r>
                      <w:r w:rsidRPr="603A3D21">
                        <w:rPr>
                          <w:rFonts w:ascii="Times New Roman" w:eastAsia="Times New Roman" w:hAnsi="Times New Roman" w:cs="Times New Roman"/>
                        </w:rPr>
                        <w:t xml:space="preserve">Corps encounter age-old tensions. An embrace-the-new-but-learn-from-the-old approach </w:t>
                      </w:r>
                      <w:r>
                        <w:rPr>
                          <w:rFonts w:ascii="Times New Roman" w:eastAsia="Times New Roman" w:hAnsi="Times New Roman" w:cs="Times New Roman"/>
                        </w:rPr>
                        <w:t>makes sense:</w:t>
                      </w:r>
                    </w:p>
                    <w:p w14:paraId="4F3572A1" w14:textId="77777777" w:rsidR="0083225E" w:rsidRDefault="0083225E" w:rsidP="00D52E5F">
                      <w:pPr>
                        <w:rPr>
                          <w:rFonts w:ascii="Times New Roman" w:hAnsi="Times New Roman" w:cs="Times New Roman"/>
                        </w:rPr>
                      </w:pPr>
                    </w:p>
                    <w:tbl>
                      <w:tblPr>
                        <w:tblStyle w:val="TableGrid"/>
                        <w:tblW w:w="0" w:type="auto"/>
                        <w:tblInd w:w="383" w:type="dxa"/>
                        <w:tblLook w:val="04A0" w:firstRow="1" w:lastRow="0" w:firstColumn="1" w:lastColumn="0" w:noHBand="0" w:noVBand="1"/>
                      </w:tblPr>
                      <w:tblGrid>
                        <w:gridCol w:w="4050"/>
                        <w:gridCol w:w="4050"/>
                      </w:tblGrid>
                      <w:tr w:rsidR="0083225E" w14:paraId="0E8287AE" w14:textId="77777777" w:rsidTr="00192AB8">
                        <w:tc>
                          <w:tcPr>
                            <w:tcW w:w="4050" w:type="dxa"/>
                            <w:shd w:val="clear" w:color="auto" w:fill="FFFFFF" w:themeFill="background1"/>
                          </w:tcPr>
                          <w:p w14:paraId="65B5756D" w14:textId="25C1C951" w:rsidR="0083225E" w:rsidRDefault="0083225E" w:rsidP="00864A6E">
                            <w:pPr>
                              <w:rPr>
                                <w:rFonts w:ascii="Times New Roman" w:hAnsi="Times New Roman" w:cs="Times New Roman"/>
                              </w:rPr>
                            </w:pPr>
                            <w:r>
                              <w:rPr>
                                <w:rFonts w:ascii="Times New Roman" w:hAnsi="Times New Roman" w:cs="Times New Roman"/>
                              </w:rPr>
                              <w:t>Promising new approaches</w:t>
                            </w:r>
                          </w:p>
                        </w:tc>
                        <w:tc>
                          <w:tcPr>
                            <w:tcW w:w="4050" w:type="dxa"/>
                            <w:shd w:val="clear" w:color="auto" w:fill="FFFFFF" w:themeFill="background1"/>
                          </w:tcPr>
                          <w:p w14:paraId="29E9EEFF" w14:textId="1654DCF4" w:rsidR="0083225E" w:rsidRDefault="0083225E" w:rsidP="00864A6E">
                            <w:pPr>
                              <w:rPr>
                                <w:rFonts w:ascii="Times New Roman" w:hAnsi="Times New Roman" w:cs="Times New Roman"/>
                              </w:rPr>
                            </w:pPr>
                            <w:r>
                              <w:rPr>
                                <w:rFonts w:ascii="Times New Roman" w:hAnsi="Times New Roman" w:cs="Times New Roman"/>
                              </w:rPr>
                              <w:t>Longstanding tensions &amp; issues</w:t>
                            </w:r>
                          </w:p>
                        </w:tc>
                      </w:tr>
                      <w:tr w:rsidR="0083225E" w14:paraId="4E2D35DA" w14:textId="77777777" w:rsidTr="00626411">
                        <w:trPr>
                          <w:trHeight w:val="3401"/>
                        </w:trPr>
                        <w:tc>
                          <w:tcPr>
                            <w:tcW w:w="4050" w:type="dxa"/>
                            <w:shd w:val="clear" w:color="auto" w:fill="F2F2F2" w:themeFill="background1" w:themeFillShade="F2"/>
                          </w:tcPr>
                          <w:p w14:paraId="63081622" w14:textId="6E59C0DA" w:rsidR="0083225E" w:rsidRDefault="0083225E" w:rsidP="00626411">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Network-based (citywide) insert programs for afterschool to bring in adults with content expertise</w:t>
                            </w:r>
                          </w:p>
                          <w:p w14:paraId="484608EB" w14:textId="479CF89F" w:rsidR="0083225E" w:rsidRDefault="0083225E" w:rsidP="00626411">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F</w:t>
                            </w:r>
                            <w:r w:rsidRPr="001207D5">
                              <w:rPr>
                                <w:rFonts w:ascii="Times New Roman" w:hAnsi="Times New Roman" w:cs="Times New Roman"/>
                              </w:rPr>
                              <w:t>lexible professional development structures</w:t>
                            </w:r>
                            <w:r>
                              <w:rPr>
                                <w:rFonts w:ascii="Times New Roman" w:hAnsi="Times New Roman" w:cs="Times New Roman"/>
                              </w:rPr>
                              <w:t>/schedule</w:t>
                            </w:r>
                          </w:p>
                          <w:p w14:paraId="7B40EDF3" w14:textId="77777777" w:rsidR="0083225E" w:rsidRDefault="0083225E" w:rsidP="006278EB">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Use of digital technologies in professional development</w:t>
                            </w:r>
                          </w:p>
                          <w:p w14:paraId="78882A06" w14:textId="73ACF0CE" w:rsidR="0083225E" w:rsidRPr="00B054C6" w:rsidRDefault="0083225E" w:rsidP="00B054C6">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 xml:space="preserve">Novel content in afterschool; e.g., </w:t>
                            </w:r>
                            <w:r w:rsidRPr="00BD5DA1">
                              <w:rPr>
                                <w:rFonts w:ascii="Times New Roman" w:hAnsi="Times New Roman" w:cs="Times New Roman"/>
                              </w:rPr>
                              <w:t>programming, web development, robotics</w:t>
                            </w:r>
                            <w:r>
                              <w:rPr>
                                <w:rFonts w:ascii="Times New Roman" w:hAnsi="Times New Roman" w:cs="Times New Roman"/>
                              </w:rPr>
                              <w:t xml:space="preserve"> </w:t>
                            </w:r>
                          </w:p>
                        </w:tc>
                        <w:tc>
                          <w:tcPr>
                            <w:tcW w:w="4050" w:type="dxa"/>
                            <w:shd w:val="clear" w:color="auto" w:fill="F2F2F2" w:themeFill="background1" w:themeFillShade="F2"/>
                          </w:tcPr>
                          <w:p w14:paraId="371A4878" w14:textId="77777777" w:rsidR="0083225E" w:rsidRDefault="0083225E" w:rsidP="00F23B15">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Youth motivation and engagement</w:t>
                            </w:r>
                          </w:p>
                          <w:p w14:paraId="2AC1D763" w14:textId="77777777" w:rsidR="0083225E" w:rsidRDefault="0083225E" w:rsidP="00F23B15">
                            <w:pPr>
                              <w:pStyle w:val="ListParagraph"/>
                              <w:numPr>
                                <w:ilvl w:val="0"/>
                                <w:numId w:val="10"/>
                              </w:numPr>
                              <w:spacing w:before="120"/>
                              <w:contextualSpacing w:val="0"/>
                              <w:rPr>
                                <w:rFonts w:ascii="Times New Roman" w:hAnsi="Times New Roman" w:cs="Times New Roman"/>
                              </w:rPr>
                            </w:pPr>
                            <w:r w:rsidRPr="00BD5DA1">
                              <w:rPr>
                                <w:rFonts w:ascii="Times New Roman" w:hAnsi="Times New Roman" w:cs="Times New Roman"/>
                              </w:rPr>
                              <w:t>Irregular, voluntary attendance in afterschool</w:t>
                            </w:r>
                            <w:r>
                              <w:rPr>
                                <w:rFonts w:ascii="Times New Roman" w:hAnsi="Times New Roman" w:cs="Times New Roman"/>
                              </w:rPr>
                              <w:t xml:space="preserve"> </w:t>
                            </w:r>
                          </w:p>
                          <w:p w14:paraId="5FC417CC" w14:textId="6970B29A" w:rsidR="0083225E" w:rsidRDefault="0083225E" w:rsidP="00F23B15">
                            <w:pPr>
                              <w:pStyle w:val="ListParagraph"/>
                              <w:numPr>
                                <w:ilvl w:val="0"/>
                                <w:numId w:val="10"/>
                              </w:numPr>
                              <w:spacing w:before="120"/>
                              <w:contextualSpacing w:val="0"/>
                              <w:rPr>
                                <w:rFonts w:ascii="Times New Roman" w:hAnsi="Times New Roman" w:cs="Times New Roman"/>
                              </w:rPr>
                            </w:pPr>
                            <w:r>
                              <w:rPr>
                                <w:rFonts w:ascii="Times New Roman" w:hAnsi="Times New Roman" w:cs="Times New Roman"/>
                              </w:rPr>
                              <w:t>Pedagogical tensions</w:t>
                            </w:r>
                          </w:p>
                          <w:p w14:paraId="3BD0A3EB" w14:textId="1E151B37" w:rsidR="0083225E" w:rsidRPr="00F23B15" w:rsidRDefault="0083225E" w:rsidP="00F23B15">
                            <w:pPr>
                              <w:pStyle w:val="ListParagraph"/>
                              <w:spacing w:before="120"/>
                              <w:ind w:left="360"/>
                              <w:contextualSpacing w:val="0"/>
                              <w:rPr>
                                <w:rFonts w:ascii="Times New Roman" w:hAnsi="Times New Roman" w:cs="Times New Roman"/>
                              </w:rPr>
                            </w:pPr>
                            <w:r>
                              <w:rPr>
                                <w:rFonts w:ascii="Times New Roman" w:hAnsi="Times New Roman" w:cs="Times New Roman"/>
                              </w:rPr>
                              <w:t>- Content knowledge vs facilitation skills</w:t>
                            </w:r>
                            <w:r>
                              <w:rPr>
                                <w:rFonts w:ascii="Times New Roman" w:hAnsi="Times New Roman" w:cs="Times New Roman"/>
                              </w:rPr>
                              <w:br/>
                              <w:t xml:space="preserve">- </w:t>
                            </w:r>
                            <w:r w:rsidRPr="008B2A6D">
                              <w:rPr>
                                <w:rFonts w:ascii="Times New Roman" w:hAnsi="Times New Roman" w:cs="Times New Roman"/>
                              </w:rPr>
                              <w:t>Directed versus exploratory learning</w:t>
                            </w:r>
                            <w:r>
                              <w:rPr>
                                <w:rFonts w:ascii="Times New Roman" w:hAnsi="Times New Roman" w:cs="Times New Roman"/>
                              </w:rPr>
                              <w:br/>
                              <w:t xml:space="preserve">- </w:t>
                            </w:r>
                            <w:r w:rsidRPr="008B2A6D">
                              <w:rPr>
                                <w:rFonts w:ascii="Times New Roman" w:hAnsi="Times New Roman" w:cs="Times New Roman"/>
                              </w:rPr>
                              <w:t>The inertia of transmission-based pedagogy</w:t>
                            </w:r>
                          </w:p>
                        </w:tc>
                      </w:tr>
                    </w:tbl>
                    <w:p w14:paraId="3777D0FA" w14:textId="77777777" w:rsidR="0083225E" w:rsidRDefault="0083225E" w:rsidP="00D52E5F">
                      <w:pPr>
                        <w:rPr>
                          <w:rFonts w:ascii="Times New Roman" w:hAnsi="Times New Roman" w:cs="Times New Roman"/>
                        </w:rPr>
                      </w:pPr>
                    </w:p>
                    <w:p w14:paraId="0A98C610" w14:textId="77777777" w:rsidR="0083225E" w:rsidRDefault="0083225E" w:rsidP="00D52E5F">
                      <w:pPr>
                        <w:rPr>
                          <w:rFonts w:ascii="Times New Roman" w:hAnsi="Times New Roman" w:cs="Times New Roman"/>
                        </w:rPr>
                      </w:pPr>
                    </w:p>
                    <w:p w14:paraId="3B69CB14" w14:textId="77777777" w:rsidR="0083225E" w:rsidRDefault="0083225E"/>
                  </w:txbxContent>
                </v:textbox>
                <w10:wrap type="topAndBottom"/>
              </v:shape>
            </w:pict>
          </mc:Fallback>
        </mc:AlternateContent>
      </w:r>
    </w:p>
    <w:p w14:paraId="4D134B43" w14:textId="5940339A" w:rsidR="00825758" w:rsidRDefault="603A3D21" w:rsidP="00825758">
      <w:pPr>
        <w:rPr>
          <w:rFonts w:ascii="Times New Roman" w:hAnsi="Times New Roman" w:cs="Times New Roman"/>
        </w:rPr>
      </w:pPr>
      <w:r w:rsidRPr="603A3D21">
        <w:rPr>
          <w:rFonts w:ascii="Times New Roman" w:eastAsia="Times New Roman" w:hAnsi="Times New Roman" w:cs="Times New Roman"/>
        </w:rPr>
        <w:t>Figure 3</w:t>
      </w:r>
    </w:p>
    <w:p w14:paraId="783B1B62" w14:textId="7F8F1439" w:rsidR="00825758" w:rsidRPr="001207D5" w:rsidRDefault="00825758" w:rsidP="00825758">
      <w:pPr>
        <w:rPr>
          <w:rFonts w:ascii="Times New Roman" w:hAnsi="Times New Roman" w:cs="Times New Roman"/>
          <w:i/>
        </w:rPr>
      </w:pPr>
      <w:r>
        <w:rPr>
          <w:rFonts w:ascii="Times New Roman" w:hAnsi="Times New Roman" w:cs="Times New Roman"/>
          <w:i/>
        </w:rPr>
        <w:t>What We Learned</w:t>
      </w:r>
      <w:r w:rsidR="00161135">
        <w:rPr>
          <w:rFonts w:ascii="Times New Roman" w:hAnsi="Times New Roman" w:cs="Times New Roman"/>
          <w:i/>
        </w:rPr>
        <w:t xml:space="preserve"> About Insert Programs</w:t>
      </w:r>
    </w:p>
    <w:p w14:paraId="06064C92" w14:textId="30702A45" w:rsidR="00825758" w:rsidRPr="00283D73" w:rsidRDefault="00825758" w:rsidP="002777E7">
      <w:pPr>
        <w:widowControl w:val="0"/>
        <w:autoSpaceDE w:val="0"/>
        <w:autoSpaceDN w:val="0"/>
        <w:adjustRightInd w:val="0"/>
        <w:spacing w:line="276" w:lineRule="auto"/>
        <w:rPr>
          <w:rFonts w:ascii="Times New Roman" w:hAnsi="Times New Roman" w:cs="Times New Roman"/>
        </w:rPr>
      </w:pPr>
    </w:p>
    <w:sectPr w:rsidR="00825758" w:rsidRPr="00283D73" w:rsidSect="00EF55AE">
      <w:headerReference w:type="default" r:id="rId11"/>
      <w:pgSz w:w="12240" w:h="15840"/>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8694B55"/>
  <w15:commentEx w15:done="0" w15:paraId="4ACEFA00" w15:paraIdParent="3A803F20"/>
  <w15:commentEx w15:done="0" w15:paraId="4C0A1C6F" w15:paraIdParent="0F870722"/>
  <w15:commentEx w15:done="0" w15:paraId="1DCBD2A9" w15:paraIdParent="49F43B7C"/>
  <w15:commentEx w15:done="0" w15:paraId="253E37E8" w15:paraIdParent="3E611230"/>
  <w15:commentEx w15:done="0" w15:paraId="10EF44E1" w15:paraIdParent="39618135"/>
  <w15:commentEx w15:done="0" w15:paraId="7560BFE3" w15:paraIdParent="1AE99B79"/>
  <w15:commentEx w15:done="0" w15:paraId="35A05A51" w15:paraIdParent="6B745659"/>
  <w15:commentEx w15:done="0" w15:paraId="2C011E88" w15:paraIdParent="44A4B423"/>
  <w15:commentEx w15:done="0" w15:paraId="203BBBD0" w15:paraIdParent="56DC1BEA"/>
  <w15:commentEx w15:done="0" w15:paraId="1067AE0F" w15:paraIdParent="6A07DF3D"/>
  <w15:commentEx w15:done="0" w15:paraId="38CD4278" w15:paraIdParent="7E84685D"/>
  <w15:commentEx w15:done="0" w15:paraId="5E37B8AC" w15:paraIdParent="3E611230"/>
  <w15:commentEx w15:done="0" w15:paraId="24EB257A"/>
  <w15:commentEx w15:done="0" w15:paraId="0C175FC4"/>
  <w15:commentEx w15:done="0" w15:paraId="367BC7BE" w15:paraIdParent="49F43B7C"/>
  <w15:commentEx w15:done="0" w15:paraId="339C5F21"/>
  <w15:commentEx w15:done="0" w15:paraId="7F9C8AE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F22D2" w14:textId="77777777" w:rsidR="0052708C" w:rsidRDefault="0052708C" w:rsidP="008B0F0B">
      <w:r>
        <w:separator/>
      </w:r>
    </w:p>
  </w:endnote>
  <w:endnote w:type="continuationSeparator" w:id="0">
    <w:p w14:paraId="2F7B7DDA" w14:textId="77777777" w:rsidR="0052708C" w:rsidRDefault="0052708C" w:rsidP="008B0F0B">
      <w:r>
        <w:continuationSeparator/>
      </w:r>
    </w:p>
  </w:endnote>
  <w:endnote w:type="continuationNotice" w:id="1">
    <w:p w14:paraId="6F9CC315" w14:textId="77777777" w:rsidR="0052708C" w:rsidRDefault="00527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AD6CF" w14:textId="77777777" w:rsidR="0052708C" w:rsidRDefault="0052708C" w:rsidP="008B0F0B">
      <w:r>
        <w:separator/>
      </w:r>
    </w:p>
  </w:footnote>
  <w:footnote w:type="continuationSeparator" w:id="0">
    <w:p w14:paraId="262232FE" w14:textId="77777777" w:rsidR="0052708C" w:rsidRDefault="0052708C" w:rsidP="008B0F0B">
      <w:r>
        <w:continuationSeparator/>
      </w:r>
    </w:p>
  </w:footnote>
  <w:footnote w:type="continuationNotice" w:id="1">
    <w:p w14:paraId="05385A71" w14:textId="77777777" w:rsidR="0052708C" w:rsidRDefault="005270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F8B97" w14:textId="55FE4BD8" w:rsidR="0083225E" w:rsidRPr="00121099" w:rsidRDefault="0083225E" w:rsidP="00F334DA">
    <w:pPr>
      <w:pStyle w:val="Header"/>
      <w:tabs>
        <w:tab w:val="clear" w:pos="4320"/>
        <w:tab w:val="clear" w:pos="8640"/>
        <w:tab w:val="right" w:pos="9360"/>
      </w:tabs>
      <w:rPr>
        <w:rFonts w:ascii="Times New Roman" w:hAnsi="Times New Roman" w:cs="Times New Roman"/>
      </w:rPr>
    </w:pPr>
    <w:r w:rsidRPr="00121099">
      <w:rPr>
        <w:rFonts w:ascii="Times New Roman" w:hAnsi="Times New Roman" w:cs="Times New Roman"/>
      </w:rPr>
      <w:t>BRINGING IN THE TECH</w:t>
    </w:r>
    <w:r w:rsidRPr="00121099">
      <w:rPr>
        <w:rFonts w:ascii="Times New Roman" w:hAnsi="Times New Roman" w:cs="Times New Roman"/>
      </w:rPr>
      <w:tab/>
    </w:r>
    <w:r w:rsidRPr="00121099">
      <w:rPr>
        <w:rStyle w:val="PageNumber"/>
        <w:rFonts w:ascii="Times New Roman" w:hAnsi="Times New Roman" w:cs="Times New Roman"/>
      </w:rPr>
      <w:fldChar w:fldCharType="begin"/>
    </w:r>
    <w:r w:rsidRPr="00121099">
      <w:rPr>
        <w:rStyle w:val="PageNumber"/>
        <w:rFonts w:ascii="Times New Roman" w:hAnsi="Times New Roman" w:cs="Times New Roman"/>
      </w:rPr>
      <w:instrText xml:space="preserve"> PAGE </w:instrText>
    </w:r>
    <w:r w:rsidRPr="00121099">
      <w:rPr>
        <w:rStyle w:val="PageNumber"/>
        <w:rFonts w:ascii="Times New Roman" w:hAnsi="Times New Roman" w:cs="Times New Roman"/>
      </w:rPr>
      <w:fldChar w:fldCharType="separate"/>
    </w:r>
    <w:r w:rsidR="001D15F1">
      <w:rPr>
        <w:rStyle w:val="PageNumber"/>
        <w:rFonts w:ascii="Times New Roman" w:hAnsi="Times New Roman" w:cs="Times New Roman"/>
        <w:noProof/>
      </w:rPr>
      <w:t>2</w:t>
    </w:r>
    <w:r w:rsidRPr="00121099">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5B4EAB"/>
    <w:multiLevelType w:val="hybridMultilevel"/>
    <w:tmpl w:val="8A72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C6B79"/>
    <w:multiLevelType w:val="hybridMultilevel"/>
    <w:tmpl w:val="D5F80A9C"/>
    <w:lvl w:ilvl="0" w:tplc="0E3A33E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C7D69"/>
    <w:multiLevelType w:val="multilevel"/>
    <w:tmpl w:val="A3EC3DC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9211749"/>
    <w:multiLevelType w:val="hybridMultilevel"/>
    <w:tmpl w:val="071C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E2941"/>
    <w:multiLevelType w:val="hybridMultilevel"/>
    <w:tmpl w:val="DD7C6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434894"/>
    <w:multiLevelType w:val="hybridMultilevel"/>
    <w:tmpl w:val="10D64660"/>
    <w:lvl w:ilvl="0" w:tplc="51F478A2">
      <w:start w:val="1"/>
      <w:numFmt w:val="bullet"/>
      <w:lvlText w:val=""/>
      <w:lvlJc w:val="left"/>
      <w:pPr>
        <w:ind w:left="720" w:hanging="360"/>
      </w:pPr>
      <w:rPr>
        <w:rFonts w:ascii="Symbol" w:hAnsi="Symbol" w:hint="default"/>
      </w:rPr>
    </w:lvl>
    <w:lvl w:ilvl="1" w:tplc="7986A17E">
      <w:start w:val="1"/>
      <w:numFmt w:val="bullet"/>
      <w:lvlText w:val="o"/>
      <w:lvlJc w:val="left"/>
      <w:pPr>
        <w:ind w:left="1440" w:hanging="360"/>
      </w:pPr>
      <w:rPr>
        <w:rFonts w:ascii="Courier New" w:hAnsi="Courier New" w:hint="default"/>
      </w:rPr>
    </w:lvl>
    <w:lvl w:ilvl="2" w:tplc="E594F698">
      <w:start w:val="1"/>
      <w:numFmt w:val="bullet"/>
      <w:lvlText w:val=""/>
      <w:lvlJc w:val="left"/>
      <w:pPr>
        <w:ind w:left="2160" w:hanging="360"/>
      </w:pPr>
      <w:rPr>
        <w:rFonts w:ascii="Wingdings" w:hAnsi="Wingdings" w:hint="default"/>
      </w:rPr>
    </w:lvl>
    <w:lvl w:ilvl="3" w:tplc="A8A0B6B4">
      <w:start w:val="1"/>
      <w:numFmt w:val="bullet"/>
      <w:lvlText w:val=""/>
      <w:lvlJc w:val="left"/>
      <w:pPr>
        <w:ind w:left="2880" w:hanging="360"/>
      </w:pPr>
      <w:rPr>
        <w:rFonts w:ascii="Symbol" w:hAnsi="Symbol" w:hint="default"/>
      </w:rPr>
    </w:lvl>
    <w:lvl w:ilvl="4" w:tplc="8A6CEF34">
      <w:start w:val="1"/>
      <w:numFmt w:val="bullet"/>
      <w:lvlText w:val="o"/>
      <w:lvlJc w:val="left"/>
      <w:pPr>
        <w:ind w:left="3600" w:hanging="360"/>
      </w:pPr>
      <w:rPr>
        <w:rFonts w:ascii="Courier New" w:hAnsi="Courier New" w:hint="default"/>
      </w:rPr>
    </w:lvl>
    <w:lvl w:ilvl="5" w:tplc="29701082">
      <w:start w:val="1"/>
      <w:numFmt w:val="bullet"/>
      <w:lvlText w:val=""/>
      <w:lvlJc w:val="left"/>
      <w:pPr>
        <w:ind w:left="4320" w:hanging="360"/>
      </w:pPr>
      <w:rPr>
        <w:rFonts w:ascii="Wingdings" w:hAnsi="Wingdings" w:hint="default"/>
      </w:rPr>
    </w:lvl>
    <w:lvl w:ilvl="6" w:tplc="CFB29C38">
      <w:start w:val="1"/>
      <w:numFmt w:val="bullet"/>
      <w:lvlText w:val=""/>
      <w:lvlJc w:val="left"/>
      <w:pPr>
        <w:ind w:left="5040" w:hanging="360"/>
      </w:pPr>
      <w:rPr>
        <w:rFonts w:ascii="Symbol" w:hAnsi="Symbol" w:hint="default"/>
      </w:rPr>
    </w:lvl>
    <w:lvl w:ilvl="7" w:tplc="A6A81654">
      <w:start w:val="1"/>
      <w:numFmt w:val="bullet"/>
      <w:lvlText w:val="o"/>
      <w:lvlJc w:val="left"/>
      <w:pPr>
        <w:ind w:left="5760" w:hanging="360"/>
      </w:pPr>
      <w:rPr>
        <w:rFonts w:ascii="Courier New" w:hAnsi="Courier New" w:hint="default"/>
      </w:rPr>
    </w:lvl>
    <w:lvl w:ilvl="8" w:tplc="F708ADD0">
      <w:start w:val="1"/>
      <w:numFmt w:val="bullet"/>
      <w:lvlText w:val=""/>
      <w:lvlJc w:val="left"/>
      <w:pPr>
        <w:ind w:left="6480" w:hanging="360"/>
      </w:pPr>
      <w:rPr>
        <w:rFonts w:ascii="Wingdings" w:hAnsi="Wingdings" w:hint="default"/>
      </w:rPr>
    </w:lvl>
  </w:abstractNum>
  <w:abstractNum w:abstractNumId="9">
    <w:nsid w:val="6C9A3155"/>
    <w:multiLevelType w:val="hybridMultilevel"/>
    <w:tmpl w:val="AB50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C795C"/>
    <w:multiLevelType w:val="hybridMultilevel"/>
    <w:tmpl w:val="FDA4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10"/>
  </w:num>
  <w:num w:numId="8">
    <w:abstractNumId w:val="8"/>
  </w:num>
  <w:num w:numId="9">
    <w:abstractNumId w:val="9"/>
  </w:num>
  <w:num w:numId="10">
    <w:abstractNumId w:val="4"/>
  </w:num>
  <w:num w:numId="11">
    <w:abstractNumId w:val="5"/>
  </w:num>
</w:numbering>
</file>

<file path=word/people.xml><?xml version="1.0" encoding="utf-8"?>
<w15:people xmlns:mc="http://schemas.openxmlformats.org/markup-compatibility/2006" xmlns:w15="http://schemas.microsoft.com/office/word/2012/wordml" mc:Ignorable="w15">
  <w15:person w15:author="Kaleen Tison Povis">
    <w15:presenceInfo w15:providerId="Windows Live" w15:userId="d4b3103e25058f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38"/>
    <w:rsid w:val="00003D0B"/>
    <w:rsid w:val="00011026"/>
    <w:rsid w:val="000219C9"/>
    <w:rsid w:val="00027C02"/>
    <w:rsid w:val="00037A4D"/>
    <w:rsid w:val="000526C4"/>
    <w:rsid w:val="00060FF7"/>
    <w:rsid w:val="00061B04"/>
    <w:rsid w:val="00070439"/>
    <w:rsid w:val="00070F5E"/>
    <w:rsid w:val="000B272D"/>
    <w:rsid w:val="000C4751"/>
    <w:rsid w:val="001075B3"/>
    <w:rsid w:val="00121099"/>
    <w:rsid w:val="00122DF4"/>
    <w:rsid w:val="0012467D"/>
    <w:rsid w:val="00124948"/>
    <w:rsid w:val="00125790"/>
    <w:rsid w:val="00135DCA"/>
    <w:rsid w:val="00146C44"/>
    <w:rsid w:val="00153ED3"/>
    <w:rsid w:val="00161135"/>
    <w:rsid w:val="001818B4"/>
    <w:rsid w:val="00192AB8"/>
    <w:rsid w:val="001A5974"/>
    <w:rsid w:val="001B1EF1"/>
    <w:rsid w:val="001C6FA7"/>
    <w:rsid w:val="001D15F1"/>
    <w:rsid w:val="001E3F70"/>
    <w:rsid w:val="001E5656"/>
    <w:rsid w:val="001F4853"/>
    <w:rsid w:val="002045CA"/>
    <w:rsid w:val="002122BB"/>
    <w:rsid w:val="00216FE4"/>
    <w:rsid w:val="00217423"/>
    <w:rsid w:val="00250E0A"/>
    <w:rsid w:val="00257965"/>
    <w:rsid w:val="002737FB"/>
    <w:rsid w:val="002777E7"/>
    <w:rsid w:val="00283D73"/>
    <w:rsid w:val="002973CE"/>
    <w:rsid w:val="002B73CF"/>
    <w:rsid w:val="002D11DB"/>
    <w:rsid w:val="002E4935"/>
    <w:rsid w:val="002F2330"/>
    <w:rsid w:val="002F5B62"/>
    <w:rsid w:val="00303D4F"/>
    <w:rsid w:val="00305BD9"/>
    <w:rsid w:val="0032552B"/>
    <w:rsid w:val="003341BF"/>
    <w:rsid w:val="00347C15"/>
    <w:rsid w:val="003508F8"/>
    <w:rsid w:val="00361207"/>
    <w:rsid w:val="00381ABA"/>
    <w:rsid w:val="0039038F"/>
    <w:rsid w:val="00393553"/>
    <w:rsid w:val="003C5847"/>
    <w:rsid w:val="003C7627"/>
    <w:rsid w:val="003F6723"/>
    <w:rsid w:val="00445DA7"/>
    <w:rsid w:val="0045303E"/>
    <w:rsid w:val="004C1A9B"/>
    <w:rsid w:val="004C58CE"/>
    <w:rsid w:val="004E749F"/>
    <w:rsid w:val="004F292A"/>
    <w:rsid w:val="0050282A"/>
    <w:rsid w:val="0050535A"/>
    <w:rsid w:val="005128A7"/>
    <w:rsid w:val="00514D97"/>
    <w:rsid w:val="0052708C"/>
    <w:rsid w:val="00537ACB"/>
    <w:rsid w:val="00557699"/>
    <w:rsid w:val="00565104"/>
    <w:rsid w:val="005705C7"/>
    <w:rsid w:val="0057086C"/>
    <w:rsid w:val="00571876"/>
    <w:rsid w:val="005750F4"/>
    <w:rsid w:val="00582200"/>
    <w:rsid w:val="005913EB"/>
    <w:rsid w:val="00595C1C"/>
    <w:rsid w:val="005A5D6C"/>
    <w:rsid w:val="005B61FD"/>
    <w:rsid w:val="005B6F86"/>
    <w:rsid w:val="005C3751"/>
    <w:rsid w:val="005C528A"/>
    <w:rsid w:val="005E11DC"/>
    <w:rsid w:val="005F26EC"/>
    <w:rsid w:val="006167EA"/>
    <w:rsid w:val="00623F08"/>
    <w:rsid w:val="00626411"/>
    <w:rsid w:val="006278EB"/>
    <w:rsid w:val="00642F8B"/>
    <w:rsid w:val="00644213"/>
    <w:rsid w:val="00650D52"/>
    <w:rsid w:val="00662169"/>
    <w:rsid w:val="00670110"/>
    <w:rsid w:val="00672094"/>
    <w:rsid w:val="006832CD"/>
    <w:rsid w:val="00685AB2"/>
    <w:rsid w:val="006A386F"/>
    <w:rsid w:val="006B0087"/>
    <w:rsid w:val="006C385D"/>
    <w:rsid w:val="006D45A5"/>
    <w:rsid w:val="006D6596"/>
    <w:rsid w:val="006F4A73"/>
    <w:rsid w:val="00704FB3"/>
    <w:rsid w:val="0070677A"/>
    <w:rsid w:val="00707BAF"/>
    <w:rsid w:val="00710B86"/>
    <w:rsid w:val="00724151"/>
    <w:rsid w:val="00726D6B"/>
    <w:rsid w:val="00737AD7"/>
    <w:rsid w:val="0074119C"/>
    <w:rsid w:val="00754E0F"/>
    <w:rsid w:val="007579D4"/>
    <w:rsid w:val="00774BB3"/>
    <w:rsid w:val="00775BBD"/>
    <w:rsid w:val="007779C3"/>
    <w:rsid w:val="00791217"/>
    <w:rsid w:val="007D21F2"/>
    <w:rsid w:val="007E0401"/>
    <w:rsid w:val="007F22F1"/>
    <w:rsid w:val="00802D44"/>
    <w:rsid w:val="00803993"/>
    <w:rsid w:val="008118A5"/>
    <w:rsid w:val="00825758"/>
    <w:rsid w:val="0083225E"/>
    <w:rsid w:val="0085126D"/>
    <w:rsid w:val="008557CA"/>
    <w:rsid w:val="00855BDD"/>
    <w:rsid w:val="00864A6E"/>
    <w:rsid w:val="00871CF8"/>
    <w:rsid w:val="00875EF8"/>
    <w:rsid w:val="008A072E"/>
    <w:rsid w:val="008B0F0B"/>
    <w:rsid w:val="008B52EB"/>
    <w:rsid w:val="008D5304"/>
    <w:rsid w:val="008E714D"/>
    <w:rsid w:val="008F59B1"/>
    <w:rsid w:val="00905F53"/>
    <w:rsid w:val="00907C90"/>
    <w:rsid w:val="0092211D"/>
    <w:rsid w:val="0093637E"/>
    <w:rsid w:val="00964869"/>
    <w:rsid w:val="009700AB"/>
    <w:rsid w:val="00970A3B"/>
    <w:rsid w:val="00981FA9"/>
    <w:rsid w:val="00984D4E"/>
    <w:rsid w:val="009A25C9"/>
    <w:rsid w:val="009B4EDE"/>
    <w:rsid w:val="009B5B73"/>
    <w:rsid w:val="009C4A9D"/>
    <w:rsid w:val="009C4C67"/>
    <w:rsid w:val="00A015DB"/>
    <w:rsid w:val="00A05870"/>
    <w:rsid w:val="00A126A1"/>
    <w:rsid w:val="00A31F56"/>
    <w:rsid w:val="00A35025"/>
    <w:rsid w:val="00A363EF"/>
    <w:rsid w:val="00A51E88"/>
    <w:rsid w:val="00A77B3F"/>
    <w:rsid w:val="00A90E25"/>
    <w:rsid w:val="00A9118B"/>
    <w:rsid w:val="00A9700B"/>
    <w:rsid w:val="00A97DEB"/>
    <w:rsid w:val="00AC2C8B"/>
    <w:rsid w:val="00AE455E"/>
    <w:rsid w:val="00B03120"/>
    <w:rsid w:val="00B047BC"/>
    <w:rsid w:val="00B054C6"/>
    <w:rsid w:val="00B07D00"/>
    <w:rsid w:val="00B07E0E"/>
    <w:rsid w:val="00B2429A"/>
    <w:rsid w:val="00B45C88"/>
    <w:rsid w:val="00B543D7"/>
    <w:rsid w:val="00B55FCB"/>
    <w:rsid w:val="00B57028"/>
    <w:rsid w:val="00B73CC3"/>
    <w:rsid w:val="00BA7974"/>
    <w:rsid w:val="00BD2D44"/>
    <w:rsid w:val="00BD5DA1"/>
    <w:rsid w:val="00C010D6"/>
    <w:rsid w:val="00C03B92"/>
    <w:rsid w:val="00C07CAD"/>
    <w:rsid w:val="00C11742"/>
    <w:rsid w:val="00C470F8"/>
    <w:rsid w:val="00C55C7B"/>
    <w:rsid w:val="00C81C73"/>
    <w:rsid w:val="00C91AEE"/>
    <w:rsid w:val="00C95A1C"/>
    <w:rsid w:val="00CA1427"/>
    <w:rsid w:val="00CB75AC"/>
    <w:rsid w:val="00CB7A1F"/>
    <w:rsid w:val="00CD02FA"/>
    <w:rsid w:val="00CE7EE9"/>
    <w:rsid w:val="00CE7F5E"/>
    <w:rsid w:val="00D07345"/>
    <w:rsid w:val="00D162A7"/>
    <w:rsid w:val="00D1647D"/>
    <w:rsid w:val="00D216E4"/>
    <w:rsid w:val="00D23175"/>
    <w:rsid w:val="00D2614F"/>
    <w:rsid w:val="00D2660B"/>
    <w:rsid w:val="00D47F6B"/>
    <w:rsid w:val="00D52E5F"/>
    <w:rsid w:val="00D54A38"/>
    <w:rsid w:val="00D678D3"/>
    <w:rsid w:val="00D71507"/>
    <w:rsid w:val="00D737A8"/>
    <w:rsid w:val="00D75FDB"/>
    <w:rsid w:val="00D81A4D"/>
    <w:rsid w:val="00D81FB0"/>
    <w:rsid w:val="00D846F2"/>
    <w:rsid w:val="00D9271B"/>
    <w:rsid w:val="00DB0A32"/>
    <w:rsid w:val="00DB51BC"/>
    <w:rsid w:val="00DB52BB"/>
    <w:rsid w:val="00DC2AF1"/>
    <w:rsid w:val="00DC2D33"/>
    <w:rsid w:val="00DD38B3"/>
    <w:rsid w:val="00DF440E"/>
    <w:rsid w:val="00E0472D"/>
    <w:rsid w:val="00E13FEC"/>
    <w:rsid w:val="00E16DDD"/>
    <w:rsid w:val="00E76E84"/>
    <w:rsid w:val="00E9525D"/>
    <w:rsid w:val="00EA2CDD"/>
    <w:rsid w:val="00EB077B"/>
    <w:rsid w:val="00ED6BD0"/>
    <w:rsid w:val="00ED7D06"/>
    <w:rsid w:val="00EF55AE"/>
    <w:rsid w:val="00EF7D50"/>
    <w:rsid w:val="00F00622"/>
    <w:rsid w:val="00F049F0"/>
    <w:rsid w:val="00F058F9"/>
    <w:rsid w:val="00F12736"/>
    <w:rsid w:val="00F23B15"/>
    <w:rsid w:val="00F24280"/>
    <w:rsid w:val="00F334DA"/>
    <w:rsid w:val="00F42ADD"/>
    <w:rsid w:val="00F51E19"/>
    <w:rsid w:val="00F67C1B"/>
    <w:rsid w:val="00FA64BF"/>
    <w:rsid w:val="00FB52BD"/>
    <w:rsid w:val="00FD417A"/>
    <w:rsid w:val="00FD7F73"/>
    <w:rsid w:val="135BBE15"/>
    <w:rsid w:val="25A58F2A"/>
    <w:rsid w:val="26CBBFFE"/>
    <w:rsid w:val="2751304E"/>
    <w:rsid w:val="32C497D9"/>
    <w:rsid w:val="4461C5DE"/>
    <w:rsid w:val="4D1D1658"/>
    <w:rsid w:val="55B906F7"/>
    <w:rsid w:val="603A3D21"/>
    <w:rsid w:val="6384B5B0"/>
    <w:rsid w:val="67B4F6F2"/>
    <w:rsid w:val="7340A2E5"/>
    <w:rsid w:val="764ADC93"/>
    <w:rsid w:val="7897505F"/>
    <w:rsid w:val="7905AD68"/>
    <w:rsid w:val="7D90D599"/>
    <w:rsid w:val="7F589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E6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FB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53ED3"/>
    <w:rPr>
      <w:sz w:val="18"/>
      <w:szCs w:val="18"/>
    </w:rPr>
  </w:style>
  <w:style w:type="paragraph" w:styleId="CommentText">
    <w:name w:val="annotation text"/>
    <w:basedOn w:val="Normal"/>
    <w:link w:val="CommentTextChar"/>
    <w:uiPriority w:val="99"/>
    <w:semiHidden/>
    <w:unhideWhenUsed/>
    <w:rsid w:val="00153ED3"/>
  </w:style>
  <w:style w:type="character" w:customStyle="1" w:styleId="CommentTextChar">
    <w:name w:val="Comment Text Char"/>
    <w:basedOn w:val="DefaultParagraphFont"/>
    <w:link w:val="CommentText"/>
    <w:uiPriority w:val="99"/>
    <w:semiHidden/>
    <w:rsid w:val="00153ED3"/>
  </w:style>
  <w:style w:type="paragraph" w:styleId="CommentSubject">
    <w:name w:val="annotation subject"/>
    <w:basedOn w:val="CommentText"/>
    <w:next w:val="CommentText"/>
    <w:link w:val="CommentSubjectChar"/>
    <w:uiPriority w:val="99"/>
    <w:semiHidden/>
    <w:unhideWhenUsed/>
    <w:rsid w:val="00153ED3"/>
    <w:rPr>
      <w:b/>
      <w:bCs/>
      <w:sz w:val="20"/>
      <w:szCs w:val="20"/>
    </w:rPr>
  </w:style>
  <w:style w:type="character" w:customStyle="1" w:styleId="CommentSubjectChar">
    <w:name w:val="Comment Subject Char"/>
    <w:basedOn w:val="CommentTextChar"/>
    <w:link w:val="CommentSubject"/>
    <w:uiPriority w:val="99"/>
    <w:semiHidden/>
    <w:rsid w:val="00153ED3"/>
    <w:rPr>
      <w:b/>
      <w:bCs/>
      <w:sz w:val="20"/>
      <w:szCs w:val="20"/>
    </w:rPr>
  </w:style>
  <w:style w:type="paragraph" w:styleId="BalloonText">
    <w:name w:val="Balloon Text"/>
    <w:basedOn w:val="Normal"/>
    <w:link w:val="BalloonTextChar"/>
    <w:uiPriority w:val="99"/>
    <w:semiHidden/>
    <w:unhideWhenUsed/>
    <w:rsid w:val="00153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ED3"/>
    <w:rPr>
      <w:rFonts w:ascii="Lucida Grande" w:hAnsi="Lucida Grande" w:cs="Lucida Grande"/>
      <w:sz w:val="18"/>
      <w:szCs w:val="18"/>
    </w:rPr>
  </w:style>
  <w:style w:type="paragraph" w:styleId="ListParagraph">
    <w:name w:val="List Paragraph"/>
    <w:basedOn w:val="Normal"/>
    <w:uiPriority w:val="34"/>
    <w:qFormat/>
    <w:rsid w:val="008118A5"/>
    <w:pPr>
      <w:ind w:left="720"/>
      <w:contextualSpacing/>
    </w:pPr>
  </w:style>
  <w:style w:type="paragraph" w:styleId="Header">
    <w:name w:val="header"/>
    <w:basedOn w:val="Normal"/>
    <w:link w:val="HeaderChar"/>
    <w:uiPriority w:val="99"/>
    <w:unhideWhenUsed/>
    <w:rsid w:val="008B0F0B"/>
    <w:pPr>
      <w:tabs>
        <w:tab w:val="center" w:pos="4320"/>
        <w:tab w:val="right" w:pos="8640"/>
      </w:tabs>
    </w:pPr>
  </w:style>
  <w:style w:type="character" w:customStyle="1" w:styleId="HeaderChar">
    <w:name w:val="Header Char"/>
    <w:basedOn w:val="DefaultParagraphFont"/>
    <w:link w:val="Header"/>
    <w:uiPriority w:val="99"/>
    <w:rsid w:val="008B0F0B"/>
  </w:style>
  <w:style w:type="paragraph" w:styleId="Footer">
    <w:name w:val="footer"/>
    <w:basedOn w:val="Normal"/>
    <w:link w:val="FooterChar"/>
    <w:uiPriority w:val="99"/>
    <w:unhideWhenUsed/>
    <w:rsid w:val="008B0F0B"/>
    <w:pPr>
      <w:tabs>
        <w:tab w:val="center" w:pos="4320"/>
        <w:tab w:val="right" w:pos="8640"/>
      </w:tabs>
    </w:pPr>
  </w:style>
  <w:style w:type="character" w:customStyle="1" w:styleId="FooterChar">
    <w:name w:val="Footer Char"/>
    <w:basedOn w:val="DefaultParagraphFont"/>
    <w:link w:val="Footer"/>
    <w:uiPriority w:val="99"/>
    <w:rsid w:val="008B0F0B"/>
  </w:style>
  <w:style w:type="character" w:styleId="PageNumber">
    <w:name w:val="page number"/>
    <w:basedOn w:val="DefaultParagraphFont"/>
    <w:uiPriority w:val="99"/>
    <w:semiHidden/>
    <w:unhideWhenUsed/>
    <w:rsid w:val="008B0F0B"/>
  </w:style>
  <w:style w:type="table" w:styleId="TableGrid">
    <w:name w:val="Table Grid"/>
    <w:basedOn w:val="TableNormal"/>
    <w:uiPriority w:val="59"/>
    <w:rsid w:val="0082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50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FB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53ED3"/>
    <w:rPr>
      <w:sz w:val="18"/>
      <w:szCs w:val="18"/>
    </w:rPr>
  </w:style>
  <w:style w:type="paragraph" w:styleId="CommentText">
    <w:name w:val="annotation text"/>
    <w:basedOn w:val="Normal"/>
    <w:link w:val="CommentTextChar"/>
    <w:uiPriority w:val="99"/>
    <w:semiHidden/>
    <w:unhideWhenUsed/>
    <w:rsid w:val="00153ED3"/>
  </w:style>
  <w:style w:type="character" w:customStyle="1" w:styleId="CommentTextChar">
    <w:name w:val="Comment Text Char"/>
    <w:basedOn w:val="DefaultParagraphFont"/>
    <w:link w:val="CommentText"/>
    <w:uiPriority w:val="99"/>
    <w:semiHidden/>
    <w:rsid w:val="00153ED3"/>
  </w:style>
  <w:style w:type="paragraph" w:styleId="CommentSubject">
    <w:name w:val="annotation subject"/>
    <w:basedOn w:val="CommentText"/>
    <w:next w:val="CommentText"/>
    <w:link w:val="CommentSubjectChar"/>
    <w:uiPriority w:val="99"/>
    <w:semiHidden/>
    <w:unhideWhenUsed/>
    <w:rsid w:val="00153ED3"/>
    <w:rPr>
      <w:b/>
      <w:bCs/>
      <w:sz w:val="20"/>
      <w:szCs w:val="20"/>
    </w:rPr>
  </w:style>
  <w:style w:type="character" w:customStyle="1" w:styleId="CommentSubjectChar">
    <w:name w:val="Comment Subject Char"/>
    <w:basedOn w:val="CommentTextChar"/>
    <w:link w:val="CommentSubject"/>
    <w:uiPriority w:val="99"/>
    <w:semiHidden/>
    <w:rsid w:val="00153ED3"/>
    <w:rPr>
      <w:b/>
      <w:bCs/>
      <w:sz w:val="20"/>
      <w:szCs w:val="20"/>
    </w:rPr>
  </w:style>
  <w:style w:type="paragraph" w:styleId="BalloonText">
    <w:name w:val="Balloon Text"/>
    <w:basedOn w:val="Normal"/>
    <w:link w:val="BalloonTextChar"/>
    <w:uiPriority w:val="99"/>
    <w:semiHidden/>
    <w:unhideWhenUsed/>
    <w:rsid w:val="00153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ED3"/>
    <w:rPr>
      <w:rFonts w:ascii="Lucida Grande" w:hAnsi="Lucida Grande" w:cs="Lucida Grande"/>
      <w:sz w:val="18"/>
      <w:szCs w:val="18"/>
    </w:rPr>
  </w:style>
  <w:style w:type="paragraph" w:styleId="ListParagraph">
    <w:name w:val="List Paragraph"/>
    <w:basedOn w:val="Normal"/>
    <w:uiPriority w:val="34"/>
    <w:qFormat/>
    <w:rsid w:val="008118A5"/>
    <w:pPr>
      <w:ind w:left="720"/>
      <w:contextualSpacing/>
    </w:pPr>
  </w:style>
  <w:style w:type="paragraph" w:styleId="Header">
    <w:name w:val="header"/>
    <w:basedOn w:val="Normal"/>
    <w:link w:val="HeaderChar"/>
    <w:uiPriority w:val="99"/>
    <w:unhideWhenUsed/>
    <w:rsid w:val="008B0F0B"/>
    <w:pPr>
      <w:tabs>
        <w:tab w:val="center" w:pos="4320"/>
        <w:tab w:val="right" w:pos="8640"/>
      </w:tabs>
    </w:pPr>
  </w:style>
  <w:style w:type="character" w:customStyle="1" w:styleId="HeaderChar">
    <w:name w:val="Header Char"/>
    <w:basedOn w:val="DefaultParagraphFont"/>
    <w:link w:val="Header"/>
    <w:uiPriority w:val="99"/>
    <w:rsid w:val="008B0F0B"/>
  </w:style>
  <w:style w:type="paragraph" w:styleId="Footer">
    <w:name w:val="footer"/>
    <w:basedOn w:val="Normal"/>
    <w:link w:val="FooterChar"/>
    <w:uiPriority w:val="99"/>
    <w:unhideWhenUsed/>
    <w:rsid w:val="008B0F0B"/>
    <w:pPr>
      <w:tabs>
        <w:tab w:val="center" w:pos="4320"/>
        <w:tab w:val="right" w:pos="8640"/>
      </w:tabs>
    </w:pPr>
  </w:style>
  <w:style w:type="character" w:customStyle="1" w:styleId="FooterChar">
    <w:name w:val="Footer Char"/>
    <w:basedOn w:val="DefaultParagraphFont"/>
    <w:link w:val="Footer"/>
    <w:uiPriority w:val="99"/>
    <w:rsid w:val="008B0F0B"/>
  </w:style>
  <w:style w:type="character" w:styleId="PageNumber">
    <w:name w:val="page number"/>
    <w:basedOn w:val="DefaultParagraphFont"/>
    <w:uiPriority w:val="99"/>
    <w:semiHidden/>
    <w:unhideWhenUsed/>
    <w:rsid w:val="008B0F0B"/>
  </w:style>
  <w:style w:type="table" w:styleId="TableGrid">
    <w:name w:val="Table Grid"/>
    <w:basedOn w:val="TableNormal"/>
    <w:uiPriority w:val="59"/>
    <w:rsid w:val="0082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5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09132">
      <w:bodyDiv w:val="1"/>
      <w:marLeft w:val="0"/>
      <w:marRight w:val="0"/>
      <w:marTop w:val="0"/>
      <w:marBottom w:val="0"/>
      <w:divBdr>
        <w:top w:val="none" w:sz="0" w:space="0" w:color="auto"/>
        <w:left w:val="none" w:sz="0" w:space="0" w:color="auto"/>
        <w:bottom w:val="none" w:sz="0" w:space="0" w:color="auto"/>
        <w:right w:val="none" w:sz="0" w:space="0" w:color="auto"/>
      </w:divBdr>
    </w:div>
    <w:div w:id="1744524349">
      <w:bodyDiv w:val="1"/>
      <w:marLeft w:val="0"/>
      <w:marRight w:val="0"/>
      <w:marTop w:val="0"/>
      <w:marBottom w:val="0"/>
      <w:divBdr>
        <w:top w:val="none" w:sz="0" w:space="0" w:color="auto"/>
        <w:left w:val="none" w:sz="0" w:space="0" w:color="auto"/>
        <w:bottom w:val="none" w:sz="0" w:space="0" w:color="auto"/>
        <w:right w:val="none" w:sz="0" w:space="0" w:color="auto"/>
      </w:divBdr>
    </w:div>
    <w:div w:id="2031835869">
      <w:bodyDiv w:val="1"/>
      <w:marLeft w:val="0"/>
      <w:marRight w:val="0"/>
      <w:marTop w:val="0"/>
      <w:marBottom w:val="0"/>
      <w:divBdr>
        <w:top w:val="none" w:sz="0" w:space="0" w:color="auto"/>
        <w:left w:val="none" w:sz="0" w:space="0" w:color="auto"/>
        <w:bottom w:val="none" w:sz="0" w:space="0" w:color="auto"/>
        <w:right w:val="none" w:sz="0" w:space="0" w:color="auto"/>
      </w:divBdr>
      <w:divsChild>
        <w:div w:id="2045446444">
          <w:marLeft w:val="0"/>
          <w:marRight w:val="0"/>
          <w:marTop w:val="0"/>
          <w:marBottom w:val="0"/>
          <w:divBdr>
            <w:top w:val="none" w:sz="0" w:space="0" w:color="auto"/>
            <w:left w:val="none" w:sz="0" w:space="0" w:color="auto"/>
            <w:bottom w:val="none" w:sz="0" w:space="0" w:color="auto"/>
            <w:right w:val="none" w:sz="0" w:space="0" w:color="auto"/>
          </w:divBdr>
          <w:divsChild>
            <w:div w:id="230775960">
              <w:marLeft w:val="0"/>
              <w:marRight w:val="0"/>
              <w:marTop w:val="0"/>
              <w:marBottom w:val="0"/>
              <w:divBdr>
                <w:top w:val="none" w:sz="0" w:space="0" w:color="auto"/>
                <w:left w:val="none" w:sz="0" w:space="0" w:color="auto"/>
                <w:bottom w:val="none" w:sz="0" w:space="0" w:color="auto"/>
                <w:right w:val="none" w:sz="0" w:space="0" w:color="auto"/>
              </w:divBdr>
              <w:divsChild>
                <w:div w:id="1754400604">
                  <w:marLeft w:val="0"/>
                  <w:marRight w:val="0"/>
                  <w:marTop w:val="0"/>
                  <w:marBottom w:val="0"/>
                  <w:divBdr>
                    <w:top w:val="none" w:sz="0" w:space="0" w:color="auto"/>
                    <w:left w:val="none" w:sz="0" w:space="0" w:color="auto"/>
                    <w:bottom w:val="none" w:sz="0" w:space="0" w:color="auto"/>
                    <w:right w:val="none" w:sz="0" w:space="0" w:color="auto"/>
                  </w:divBdr>
                  <w:divsChild>
                    <w:div w:id="398552220">
                      <w:marLeft w:val="0"/>
                      <w:marRight w:val="0"/>
                      <w:marTop w:val="0"/>
                      <w:marBottom w:val="0"/>
                      <w:divBdr>
                        <w:top w:val="none" w:sz="0" w:space="0" w:color="auto"/>
                        <w:left w:val="none" w:sz="0" w:space="0" w:color="auto"/>
                        <w:bottom w:val="none" w:sz="0" w:space="0" w:color="auto"/>
                        <w:right w:val="none" w:sz="0" w:space="0" w:color="auto"/>
                      </w:divBdr>
                      <w:divsChild>
                        <w:div w:id="860513864">
                          <w:marLeft w:val="0"/>
                          <w:marRight w:val="0"/>
                          <w:marTop w:val="0"/>
                          <w:marBottom w:val="0"/>
                          <w:divBdr>
                            <w:top w:val="none" w:sz="0" w:space="0" w:color="auto"/>
                            <w:left w:val="none" w:sz="0" w:space="0" w:color="auto"/>
                            <w:bottom w:val="none" w:sz="0" w:space="0" w:color="auto"/>
                            <w:right w:val="none" w:sz="0" w:space="0" w:color="auto"/>
                          </w:divBdr>
                          <w:divsChild>
                            <w:div w:id="128983042">
                              <w:marLeft w:val="0"/>
                              <w:marRight w:val="0"/>
                              <w:marTop w:val="0"/>
                              <w:marBottom w:val="0"/>
                              <w:divBdr>
                                <w:top w:val="none" w:sz="0" w:space="0" w:color="auto"/>
                                <w:left w:val="none" w:sz="0" w:space="0" w:color="auto"/>
                                <w:bottom w:val="none" w:sz="0" w:space="0" w:color="auto"/>
                                <w:right w:val="none" w:sz="0" w:space="0" w:color="auto"/>
                              </w:divBdr>
                              <w:divsChild>
                                <w:div w:id="900864477">
                                  <w:marLeft w:val="0"/>
                                  <w:marRight w:val="0"/>
                                  <w:marTop w:val="0"/>
                                  <w:marBottom w:val="0"/>
                                  <w:divBdr>
                                    <w:top w:val="none" w:sz="0" w:space="0" w:color="auto"/>
                                    <w:left w:val="none" w:sz="0" w:space="0" w:color="auto"/>
                                    <w:bottom w:val="none" w:sz="0" w:space="0" w:color="auto"/>
                                    <w:right w:val="none" w:sz="0" w:space="0" w:color="auto"/>
                                  </w:divBdr>
                                  <w:divsChild>
                                    <w:div w:id="554855879">
                                      <w:marLeft w:val="0"/>
                                      <w:marRight w:val="0"/>
                                      <w:marTop w:val="0"/>
                                      <w:marBottom w:val="0"/>
                                      <w:divBdr>
                                        <w:top w:val="none" w:sz="0" w:space="0" w:color="auto"/>
                                        <w:left w:val="none" w:sz="0" w:space="0" w:color="auto"/>
                                        <w:bottom w:val="none" w:sz="0" w:space="0" w:color="auto"/>
                                        <w:right w:val="none" w:sz="0" w:space="0" w:color="auto"/>
                                      </w:divBdr>
                                      <w:divsChild>
                                        <w:div w:id="1164324054">
                                          <w:marLeft w:val="0"/>
                                          <w:marRight w:val="0"/>
                                          <w:marTop w:val="0"/>
                                          <w:marBottom w:val="0"/>
                                          <w:divBdr>
                                            <w:top w:val="none" w:sz="0" w:space="0" w:color="auto"/>
                                            <w:left w:val="none" w:sz="0" w:space="0" w:color="auto"/>
                                            <w:bottom w:val="none" w:sz="0" w:space="0" w:color="auto"/>
                                            <w:right w:val="none" w:sz="0" w:space="0" w:color="auto"/>
                                          </w:divBdr>
                                          <w:divsChild>
                                            <w:div w:id="952053603">
                                              <w:marLeft w:val="0"/>
                                              <w:marRight w:val="0"/>
                                              <w:marTop w:val="0"/>
                                              <w:marBottom w:val="0"/>
                                              <w:divBdr>
                                                <w:top w:val="none" w:sz="0" w:space="0" w:color="auto"/>
                                                <w:left w:val="none" w:sz="0" w:space="0" w:color="auto"/>
                                                <w:bottom w:val="none" w:sz="0" w:space="0" w:color="auto"/>
                                                <w:right w:val="none" w:sz="0" w:space="0" w:color="auto"/>
                                              </w:divBdr>
                                              <w:divsChild>
                                                <w:div w:id="778374102">
                                                  <w:marLeft w:val="0"/>
                                                  <w:marRight w:val="0"/>
                                                  <w:marTop w:val="0"/>
                                                  <w:marBottom w:val="0"/>
                                                  <w:divBdr>
                                                    <w:top w:val="none" w:sz="0" w:space="0" w:color="auto"/>
                                                    <w:left w:val="none" w:sz="0" w:space="0" w:color="auto"/>
                                                    <w:bottom w:val="none" w:sz="0" w:space="0" w:color="auto"/>
                                                    <w:right w:val="none" w:sz="0" w:space="0" w:color="auto"/>
                                                  </w:divBdr>
                                                  <w:divsChild>
                                                    <w:div w:id="256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0f34b63081404e8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68981daf37aa461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05A0-7AF2-405D-8702-E6B84C73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9934</Words>
  <Characters>56627</Characters>
  <Application>Microsoft Office Word</Application>
  <DocSecurity>0</DocSecurity>
  <Lines>471</Lines>
  <Paragraphs>132</Paragraphs>
  <ScaleCrop>false</ScaleCrop>
  <Company>UPCLOSE</Company>
  <LinksUpToDate>false</LinksUpToDate>
  <CharactersWithSpaces>66429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 Povis</dc:creator>
  <cp:keywords/>
  <dc:description/>
  <cp:lastModifiedBy>Sara Hill</cp:lastModifiedBy>
  <cp:revision>3</cp:revision>
  <cp:lastPrinted>2014-12-22T21:11:00Z</cp:lastPrinted>
  <dcterms:created xsi:type="dcterms:W3CDTF">2015-01-08T19:44:00Z</dcterms:created>
  <dcterms:modified xsi:type="dcterms:W3CDTF">2015-01-10T22:24:00Z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tom@ic.org@www.mendeley.com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